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附件2</w:t>
      </w:r>
    </w:p>
    <w:p>
      <w:pPr>
        <w:spacing w:line="400" w:lineRule="exact"/>
        <w:ind w:firstLine="600" w:firstLineChars="200"/>
        <w:jc w:val="center"/>
        <w:rPr>
          <w:rFonts w:ascii="宋体" w:hAnsi="宋体"/>
          <w:sz w:val="30"/>
          <w:szCs w:val="30"/>
        </w:rPr>
      </w:pPr>
      <w:bookmarkStart w:id="0" w:name="_GoBack"/>
      <w:r>
        <w:rPr>
          <w:rFonts w:hint="eastAsia" w:ascii="宋体" w:hAnsi="宋体"/>
          <w:sz w:val="30"/>
          <w:szCs w:val="30"/>
        </w:rPr>
        <w:t>广东财经大学试卷检查记录表（教学单位用）</w:t>
      </w:r>
    </w:p>
    <w:bookmarkEnd w:id="0"/>
    <w:p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开课学院：</w:t>
      </w:r>
    </w:p>
    <w:tbl>
      <w:tblPr>
        <w:tblStyle w:val="3"/>
        <w:tblW w:w="99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2"/>
        <w:gridCol w:w="296"/>
        <w:gridCol w:w="794"/>
        <w:gridCol w:w="168"/>
        <w:gridCol w:w="1031"/>
        <w:gridCol w:w="300"/>
        <w:gridCol w:w="480"/>
        <w:gridCol w:w="641"/>
        <w:gridCol w:w="259"/>
        <w:gridCol w:w="460"/>
        <w:gridCol w:w="72"/>
        <w:gridCol w:w="218"/>
        <w:gridCol w:w="494"/>
        <w:gridCol w:w="368"/>
        <w:gridCol w:w="468"/>
        <w:gridCol w:w="792"/>
        <w:gridCol w:w="653"/>
        <w:gridCol w:w="427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开课编号</w:t>
            </w:r>
          </w:p>
        </w:tc>
        <w:tc>
          <w:tcPr>
            <w:tcW w:w="3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检查班级</w:t>
            </w:r>
          </w:p>
        </w:tc>
        <w:tc>
          <w:tcPr>
            <w:tcW w:w="1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阅卷人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试卷份数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检查内容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        目</w:t>
            </w:r>
          </w:p>
        </w:tc>
        <w:tc>
          <w:tcPr>
            <w:tcW w:w="49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   查   情   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题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量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1.试卷题量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A.适当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B.偏多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C.偏少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2.试卷难易程度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A.适中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B.太难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C.简单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3.试题准确性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4.知识点覆盖情况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A.全面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B.比较全面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C.不全面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5.卷面题型设计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A.合适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B.比较合适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6.卷面题型分值分布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B.比较合理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7.考试内容分值分布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A.合适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B.比较合适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C.不合适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1.分数的评定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A.与参考答案基本相符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B.与参考答案大部分相符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C.与参考答案出入较大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2.统分是否准确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3.标分是否规范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A.规范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B.比较规范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C.不规范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4.判卷工具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A.用红笔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B.其它颜色笔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5.判卷教师签名 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A.有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B．部分未签名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6.改分后教师是否签名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A.有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B．部分未签名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7.是否按要求采取流水或交叉判卷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归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1.成绩登录 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A.准确无误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B.个别错误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C.多处错误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2.归档材料（包括试卷样题、答题纸、参考答案及评分标准、成绩登记表、平时成绩表、课程考试统计分析表）是否齐全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A.齐全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B.不齐全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3.答题纸份数是否成绩登记表一致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A.一致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B.不一致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4.答题纸的排序是否和成绩登记表一致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A.一致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B.个别不一致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C.大部分不一致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" w:hRule="atLeast"/>
        </w:trPr>
        <w:tc>
          <w:tcPr>
            <w:tcW w:w="13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5.课程名称是否与教学计划一致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A.是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B.否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异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判卷老师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卷面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误差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(分)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卷面异常情况（详细）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整改情况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</w:t>
            </w:r>
          </w:p>
        </w:tc>
        <w:tc>
          <w:tcPr>
            <w:tcW w:w="92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注：1、规范的标分：每小题和大题均标分。得分以正分表示，标左边；失分以负分表示，</w:t>
      </w:r>
    </w:p>
    <w:p>
      <w:pPr>
        <w:spacing w:line="400" w:lineRule="exact"/>
        <w:ind w:firstLine="735" w:firstLine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标右边。各大题的总分标在答题纸首页的对应位置上。</w:t>
      </w:r>
    </w:p>
    <w:p>
      <w:pPr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2、检查结果为B或C的，请在备注栏上做出文字说明，空白空间不够，可另附页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检查人：                                       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OWM1OGFhYWFmZjkzZThlMDE1NGYxNWVlZDM2ODEifQ=="/>
  </w:docVars>
  <w:rsids>
    <w:rsidRoot w:val="74115578"/>
    <w:rsid w:val="7411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2022-09-21T07:04:00Z</dcterms:created>
  <dc:creator>Administrator</dc:creator>
  <cp:lastModifiedBy>Administrator</cp:lastModifiedBy>
  <dcterms:modified xsi:type="dcterms:W3CDTF">2022-09-21T07:05:28Z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9A74E397EF46471EBBE2B78487A0DF26</vt:lpwstr>
  </property>
</Properties>
</file>