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宋体"/>
          <w:sz w:val="32"/>
          <w:szCs w:val="32"/>
          <w:lang w:val="en-US" w:eastAsia="zh-CN"/>
        </w:rPr>
      </w:pPr>
      <w:r>
        <w:rPr>
          <w:rFonts w:hint="eastAsia" w:ascii="Calibri" w:hAnsi="Calibri" w:eastAsia="宋体" w:cs="宋体"/>
          <w:sz w:val="32"/>
          <w:szCs w:val="32"/>
          <w:lang w:val="en-US" w:eastAsia="zh-CN"/>
        </w:rPr>
        <w:t>附件1：</w:t>
      </w:r>
    </w:p>
    <w:p>
      <w:pPr>
        <w:rPr>
          <w:rFonts w:hint="eastAsia" w:ascii="Calibri" w:hAnsi="Calibri" w:eastAsia="宋体" w:cs="宋体"/>
          <w:sz w:val="32"/>
          <w:szCs w:val="32"/>
          <w:lang w:val="en-US" w:eastAsia="zh-CN"/>
        </w:rPr>
      </w:pPr>
      <w:r>
        <w:rPr>
          <w:rFonts w:hint="eastAsia" w:ascii="Calibri" w:hAnsi="Calibri" w:eastAsia="宋体" w:cs="宋体"/>
          <w:sz w:val="32"/>
          <w:szCs w:val="32"/>
          <w:lang w:val="en-US" w:eastAsia="zh-CN"/>
        </w:rPr>
        <w:t xml:space="preserve">           学业导师管理系统操作说明（管理版）</w:t>
      </w:r>
    </w:p>
    <w:p>
      <w:pP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一、导师管理功能</w:t>
      </w:r>
    </w:p>
    <w:p>
      <w:pPr>
        <w:numPr>
          <w:ilvl w:val="0"/>
          <w:numId w:val="0"/>
        </w:numPr>
        <w:rPr>
          <w:rFonts w:hint="eastAsia" w:asci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登录网址：</w:t>
      </w:r>
      <w:r>
        <w:fldChar w:fldCharType="begin"/>
      </w:r>
      <w:r>
        <w:instrText xml:space="preserve"> HYPERLINK "http://jwxt.gdufe.edu.cn/jsxsd/" </w:instrText>
      </w:r>
      <w:r>
        <w:fldChar w:fldCharType="separate"/>
      </w:r>
      <w:r>
        <w:rPr>
          <w:rStyle w:val="4"/>
          <w:rFonts w:ascii="仿宋_GB2312" w:eastAsia="仿宋_GB2312" w:cs="仿宋_GB2312"/>
          <w:b/>
          <w:bCs/>
          <w:sz w:val="28"/>
          <w:szCs w:val="28"/>
        </w:rPr>
        <w:t>http://jwxt.gdufe.edu.cn</w:t>
      </w:r>
      <w:r>
        <w:rPr>
          <w:rStyle w:val="4"/>
          <w:rFonts w:asci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输入帐号和密码，建议用</w:t>
      </w:r>
      <w:r>
        <w:rPr>
          <w:rFonts w:ascii="仿宋_GB2312" w:eastAsia="仿宋_GB2312" w:cs="仿宋_GB2312"/>
          <w:b/>
          <w:bCs/>
          <w:sz w:val="28"/>
          <w:szCs w:val="28"/>
        </w:rPr>
        <w:t>360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浏览器。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681605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2.点击学业导师管理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1800860"/>
            <wp:effectExtent l="0" t="0" r="3810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3.点击导师管理-选择年级-点击查询</w:t>
      </w:r>
    </w:p>
    <w:p>
      <w:r>
        <w:drawing>
          <wp:inline distT="0" distB="0" distL="114300" distR="114300">
            <wp:extent cx="5265420" cy="1493520"/>
            <wp:effectExtent l="0" t="0" r="11430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4.点击导入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1717040"/>
            <wp:effectExtent l="0" t="0" r="5080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此时出现以下方框，点击“导师管理数据导入模块[Excel]”,下载模板，导出dsgl_mb.xls表。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3387090"/>
            <wp:effectExtent l="0" t="0" r="8890" b="381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5.根据学业导师配备的数据，填写dsgl_mb.xls表，（</w:t>
      </w: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导师工号，学号以文本格式录入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）如下图：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91125" cy="174307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6.导入已填写的dsgl_mb.xls表：点击导入--点击浏览，选择文件---点击导入数据。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090420"/>
            <wp:effectExtent l="0" t="0" r="3175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以上流程完成后，即可查询，如下图：</w:t>
      </w:r>
    </w:p>
    <w:p>
      <w:pPr>
        <w:numPr>
          <w:ilvl w:val="0"/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5260975" cy="1443355"/>
            <wp:effectExtent l="0" t="0" r="15875" b="444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请各学院按照以上操作流程，于</w:t>
      </w:r>
      <w:r>
        <w:rPr>
          <w:rFonts w:hint="eastAsia"/>
          <w:color w:val="0000FF"/>
          <w:sz w:val="28"/>
          <w:szCs w:val="36"/>
          <w:lang w:val="en-US" w:eastAsia="zh-CN"/>
        </w:rPr>
        <w:t>2020年4月30日前</w:t>
      </w:r>
      <w:r>
        <w:rPr>
          <w:rFonts w:hint="eastAsia"/>
          <w:color w:val="auto"/>
          <w:sz w:val="28"/>
          <w:szCs w:val="36"/>
          <w:lang w:val="en-US" w:eastAsia="zh-CN"/>
        </w:rPr>
        <w:t>完成学业导师指导2016-2019级学生管理数据的导入。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导师安排统计功能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点击导师安排统计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374640" cy="2085340"/>
            <wp:effectExtent l="0" t="0" r="1651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distribute"/>
      </w:pPr>
      <w:r>
        <w:rPr>
          <w:rFonts w:hint="eastAsia"/>
          <w:lang w:val="en-US" w:eastAsia="zh-CN"/>
        </w:rPr>
        <w:t>按年级统计：输入学业导师姓名，选择年级</w:t>
      </w:r>
      <w:r>
        <w:drawing>
          <wp:inline distT="0" distB="0" distL="114300" distR="114300">
            <wp:extent cx="5267960" cy="1446530"/>
            <wp:effectExtent l="0" t="0" r="8890" b="127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distribute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即可查询到学业导师指导年级的学生人数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97830" cy="1481455"/>
            <wp:effectExtent l="0" t="0" r="7620" b="444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按学院、专业统计：选择学院、专业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149350"/>
            <wp:effectExtent l="0" t="0" r="3810" b="1270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jc w:val="distribut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即可查询到相关年级专业的学业导师人数和学生人数：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238250"/>
            <wp:effectExtent l="0" t="0" r="381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>指导情况管理功能</w:t>
      </w:r>
    </w:p>
    <w:p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点击指导情况管理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1517015"/>
            <wp:effectExtent l="0" t="0" r="5715" b="698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distribut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即可查询学业导师在相关学年学期指导情况的记录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2405" cy="795020"/>
            <wp:effectExtent l="0" t="0" r="4445" b="508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9A6CB"/>
    <w:multiLevelType w:val="singleLevel"/>
    <w:tmpl w:val="C4E9A6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DF9E58"/>
    <w:multiLevelType w:val="singleLevel"/>
    <w:tmpl w:val="C6DF9E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FBA224"/>
    <w:multiLevelType w:val="singleLevel"/>
    <w:tmpl w:val="5EFBA2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231A"/>
    <w:rsid w:val="00D00E56"/>
    <w:rsid w:val="082A79F8"/>
    <w:rsid w:val="1DEC3C77"/>
    <w:rsid w:val="27324CC5"/>
    <w:rsid w:val="2FE24CD2"/>
    <w:rsid w:val="4DE06D81"/>
    <w:rsid w:val="50F8070E"/>
    <w:rsid w:val="52D1231A"/>
    <w:rsid w:val="57C16C2F"/>
    <w:rsid w:val="5E6B3A16"/>
    <w:rsid w:val="6239478B"/>
    <w:rsid w:val="640860D0"/>
    <w:rsid w:val="6B39131F"/>
    <w:rsid w:val="6B5E7533"/>
    <w:rsid w:val="7228710E"/>
    <w:rsid w:val="758B6F95"/>
    <w:rsid w:val="797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2019-10-24T07:01:00Z</dcterms:created>
  <dc:creator>yan_布吉</dc:creator>
  <cp:lastModifiedBy>admin</cp:lastModifiedBy>
  <dcterms:modified xsi:type="dcterms:W3CDTF">2020-03-31T01:32:35Z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