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b/>
          <w:sz w:val="36"/>
          <w:szCs w:val="36"/>
        </w:rPr>
      </w:pPr>
      <w:r>
        <w:rPr>
          <w:rFonts w:hint="eastAsia" w:ascii="黑体" w:hAnsi="黑体" w:eastAsia="黑体"/>
          <w:b/>
          <w:sz w:val="36"/>
          <w:szCs w:val="36"/>
        </w:rPr>
        <w:t>《沙盘游戏与</w:t>
      </w:r>
      <w:r>
        <w:rPr>
          <w:rFonts w:hint="eastAsia" w:ascii="黑体" w:hAnsi="黑体" w:eastAsia="黑体"/>
          <w:b/>
          <w:sz w:val="36"/>
          <w:szCs w:val="36"/>
          <w:lang w:val="en-US" w:eastAsia="zh-CN"/>
        </w:rPr>
        <w:t>大学生心理</w:t>
      </w:r>
      <w:r>
        <w:rPr>
          <w:rFonts w:hint="eastAsia" w:ascii="黑体" w:hAnsi="黑体" w:eastAsia="黑体"/>
          <w:b/>
          <w:sz w:val="36"/>
          <w:szCs w:val="36"/>
        </w:rPr>
        <w:t>治疗》课程教学大纲</w:t>
      </w:r>
    </w:p>
    <w:p>
      <w:pPr>
        <w:spacing w:line="360" w:lineRule="auto"/>
        <w:rPr>
          <w:rFonts w:ascii="黑体" w:hAnsi="黑体" w:eastAsia="黑体"/>
          <w:sz w:val="24"/>
          <w:szCs w:val="24"/>
        </w:rPr>
      </w:pPr>
    </w:p>
    <w:p>
      <w:pPr>
        <w:spacing w:line="360" w:lineRule="auto"/>
        <w:outlineLvl w:val="0"/>
        <w:rPr>
          <w:rFonts w:ascii="黑体" w:hAnsi="黑体" w:eastAsia="黑体"/>
          <w:sz w:val="24"/>
          <w:szCs w:val="24"/>
        </w:rPr>
      </w:pPr>
      <w:r>
        <w:rPr>
          <w:rFonts w:ascii="黑体" w:hAnsi="黑体" w:eastAsia="黑体"/>
          <w:sz w:val="24"/>
          <w:szCs w:val="24"/>
        </w:rPr>
        <w:t>一</w:t>
      </w:r>
      <w:r>
        <w:rPr>
          <w:rFonts w:hint="eastAsia" w:ascii="黑体" w:hAnsi="黑体" w:eastAsia="黑体"/>
          <w:sz w:val="24"/>
          <w:szCs w:val="24"/>
        </w:rPr>
        <w:t>、</w:t>
      </w:r>
      <w:r>
        <w:rPr>
          <w:rFonts w:ascii="黑体" w:hAnsi="黑体" w:eastAsia="黑体"/>
          <w:sz w:val="24"/>
          <w:szCs w:val="24"/>
        </w:rPr>
        <w:t>课程基本信息</w:t>
      </w:r>
    </w:p>
    <w:p>
      <w:pPr>
        <w:spacing w:line="360" w:lineRule="auto"/>
        <w:rPr>
          <w:rFonts w:hint="default" w:eastAsiaTheme="minorEastAsia"/>
          <w:sz w:val="24"/>
          <w:szCs w:val="24"/>
          <w:lang w:val="en-US" w:eastAsia="zh-CN"/>
        </w:rPr>
      </w:pPr>
      <w:r>
        <w:rPr>
          <w:sz w:val="24"/>
          <w:szCs w:val="24"/>
        </w:rPr>
        <w:t>课程代码</w:t>
      </w:r>
      <w:r>
        <w:rPr>
          <w:rFonts w:hint="eastAsia"/>
          <w:sz w:val="24"/>
          <w:szCs w:val="24"/>
        </w:rPr>
        <w:t>：16</w:t>
      </w:r>
      <w:r>
        <w:rPr>
          <w:rFonts w:hint="eastAsia"/>
          <w:sz w:val="24"/>
          <w:szCs w:val="24"/>
          <w:lang w:val="en-US" w:eastAsia="zh-CN"/>
        </w:rPr>
        <w:t>217802</w:t>
      </w:r>
    </w:p>
    <w:p>
      <w:pPr>
        <w:spacing w:line="360" w:lineRule="auto"/>
        <w:rPr>
          <w:sz w:val="24"/>
          <w:szCs w:val="24"/>
        </w:rPr>
      </w:pPr>
      <w:r>
        <w:rPr>
          <w:rFonts w:hint="eastAsia"/>
          <w:sz w:val="24"/>
          <w:szCs w:val="24"/>
        </w:rPr>
        <w:t>课程名称：沙盘游戏与</w:t>
      </w:r>
      <w:r>
        <w:rPr>
          <w:rFonts w:hint="eastAsia"/>
          <w:sz w:val="24"/>
          <w:szCs w:val="24"/>
          <w:lang w:val="en-US" w:eastAsia="zh-CN"/>
        </w:rPr>
        <w:t>大学生心理</w:t>
      </w:r>
      <w:r>
        <w:rPr>
          <w:rFonts w:hint="eastAsia"/>
          <w:sz w:val="24"/>
          <w:szCs w:val="24"/>
        </w:rPr>
        <w:t>治疗</w:t>
      </w:r>
    </w:p>
    <w:p>
      <w:pPr>
        <w:spacing w:line="360" w:lineRule="auto"/>
        <w:rPr>
          <w:sz w:val="24"/>
          <w:szCs w:val="24"/>
        </w:rPr>
      </w:pPr>
      <w:r>
        <w:rPr>
          <w:rFonts w:hint="eastAsia"/>
          <w:sz w:val="24"/>
          <w:szCs w:val="24"/>
        </w:rPr>
        <w:t>英文名称：Sandplay Therapy and</w:t>
      </w:r>
      <w:r>
        <w:rPr>
          <w:sz w:val="24"/>
          <w:szCs w:val="24"/>
        </w:rPr>
        <w:t xml:space="preserve"> </w:t>
      </w:r>
      <w:r>
        <w:rPr>
          <w:rFonts w:hint="eastAsia"/>
          <w:sz w:val="24"/>
          <w:szCs w:val="24"/>
        </w:rPr>
        <w:t>Psychological therapy for College students</w:t>
      </w:r>
    </w:p>
    <w:p>
      <w:pPr>
        <w:spacing w:line="360" w:lineRule="auto"/>
        <w:rPr>
          <w:sz w:val="24"/>
          <w:szCs w:val="24"/>
        </w:rPr>
      </w:pPr>
      <w:r>
        <w:rPr>
          <w:rFonts w:hint="eastAsia"/>
          <w:sz w:val="24"/>
          <w:szCs w:val="24"/>
        </w:rPr>
        <w:t>课程类别：通识课</w:t>
      </w:r>
    </w:p>
    <w:p>
      <w:pPr>
        <w:spacing w:line="360" w:lineRule="auto"/>
        <w:rPr>
          <w:sz w:val="24"/>
          <w:szCs w:val="24"/>
        </w:rPr>
      </w:pPr>
      <w:r>
        <w:rPr>
          <w:rFonts w:hint="eastAsia"/>
          <w:sz w:val="24"/>
          <w:szCs w:val="24"/>
        </w:rPr>
        <w:t>学    时：</w:t>
      </w:r>
      <w:r>
        <w:rPr>
          <w:sz w:val="24"/>
          <w:szCs w:val="24"/>
        </w:rPr>
        <w:t>32</w:t>
      </w:r>
    </w:p>
    <w:p>
      <w:pPr>
        <w:spacing w:line="360" w:lineRule="auto"/>
        <w:rPr>
          <w:sz w:val="24"/>
          <w:szCs w:val="24"/>
        </w:rPr>
      </w:pPr>
      <w:r>
        <w:rPr>
          <w:rFonts w:hint="eastAsia"/>
          <w:sz w:val="24"/>
          <w:szCs w:val="24"/>
        </w:rPr>
        <w:t>学    分：</w:t>
      </w:r>
      <w:r>
        <w:rPr>
          <w:sz w:val="24"/>
          <w:szCs w:val="24"/>
        </w:rPr>
        <w:t>2</w:t>
      </w:r>
    </w:p>
    <w:p>
      <w:pPr>
        <w:spacing w:line="360" w:lineRule="auto"/>
        <w:rPr>
          <w:sz w:val="24"/>
          <w:szCs w:val="24"/>
        </w:rPr>
      </w:pPr>
      <w:r>
        <w:rPr>
          <w:rFonts w:hint="eastAsia"/>
          <w:sz w:val="24"/>
          <w:szCs w:val="24"/>
        </w:rPr>
        <w:t>适合对象：在校本科生</w:t>
      </w:r>
    </w:p>
    <w:p>
      <w:pPr>
        <w:spacing w:line="360" w:lineRule="auto"/>
        <w:rPr>
          <w:rFonts w:hint="eastAsia" w:eastAsiaTheme="minorEastAsia"/>
          <w:sz w:val="24"/>
          <w:szCs w:val="24"/>
          <w:lang w:val="en-US" w:eastAsia="zh-CN"/>
        </w:rPr>
      </w:pPr>
      <w:r>
        <w:rPr>
          <w:rFonts w:hint="eastAsia"/>
          <w:sz w:val="24"/>
          <w:szCs w:val="24"/>
        </w:rPr>
        <w:t>考核方式：</w:t>
      </w:r>
      <w:r>
        <w:rPr>
          <w:rFonts w:hint="eastAsia"/>
          <w:sz w:val="24"/>
          <w:szCs w:val="24"/>
          <w:lang w:val="en-US" w:eastAsia="zh-CN"/>
        </w:rPr>
        <w:t>考查</w:t>
      </w:r>
    </w:p>
    <w:p>
      <w:pPr>
        <w:spacing w:line="360" w:lineRule="auto"/>
        <w:rPr>
          <w:sz w:val="24"/>
          <w:szCs w:val="24"/>
        </w:rPr>
      </w:pPr>
      <w:r>
        <w:rPr>
          <w:rFonts w:hint="eastAsia"/>
          <w:sz w:val="24"/>
          <w:szCs w:val="24"/>
        </w:rPr>
        <w:t>先修课程：大学生心理健康</w:t>
      </w:r>
    </w:p>
    <w:p>
      <w:pPr>
        <w:spacing w:line="360" w:lineRule="auto"/>
        <w:outlineLvl w:val="0"/>
        <w:rPr>
          <w:rFonts w:ascii="黑体" w:hAnsi="黑体" w:eastAsia="黑体"/>
          <w:sz w:val="24"/>
          <w:szCs w:val="24"/>
        </w:rPr>
      </w:pPr>
      <w:r>
        <w:rPr>
          <w:rFonts w:hint="eastAsia" w:ascii="黑体" w:hAnsi="黑体" w:eastAsia="黑体"/>
          <w:sz w:val="24"/>
          <w:szCs w:val="24"/>
        </w:rPr>
        <w:t>二、课程简介</w:t>
      </w:r>
    </w:p>
    <w:p>
      <w:pPr>
        <w:spacing w:line="360" w:lineRule="auto"/>
        <w:ind w:firstLine="480"/>
        <w:rPr>
          <w:sz w:val="24"/>
          <w:szCs w:val="24"/>
        </w:rPr>
      </w:pPr>
      <w:r>
        <w:rPr>
          <w:rFonts w:hint="eastAsia"/>
          <w:sz w:val="24"/>
          <w:szCs w:val="24"/>
        </w:rPr>
        <w:t>沙盘游戏治疗是一种以荣格分析心理学原理为基础，由多拉·卡尔夫发展创立的心理治疗方法，其特点是在咨访关系和沙盘的“自由和保护的空间”中，把沙子、水和沙具运用在富有创意的意象中，从而达到治疗的效果。沙盘游戏疗法目前在心理咨询，尤其是针对</w:t>
      </w:r>
      <w:r>
        <w:rPr>
          <w:rFonts w:hint="eastAsia"/>
          <w:sz w:val="24"/>
          <w:szCs w:val="24"/>
          <w:lang w:val="en-US" w:eastAsia="zh-CN"/>
        </w:rPr>
        <w:t>儿童、青少年</w:t>
      </w:r>
      <w:r>
        <w:rPr>
          <w:rFonts w:hint="eastAsia"/>
          <w:sz w:val="24"/>
          <w:szCs w:val="24"/>
        </w:rPr>
        <w:t>的心理咨询以及学校心理咨询中得到了广泛的应用，是一种重要的心理咨询的技术和方法。本课程的主要内容包括：沙盘游戏的理论基础、基本设置、操作方法、象征分析、个案分析、报告撰写以及相关研究等内容。</w:t>
      </w:r>
    </w:p>
    <w:p>
      <w:pPr>
        <w:spacing w:line="360" w:lineRule="auto"/>
        <w:ind w:firstLine="480"/>
        <w:rPr>
          <w:sz w:val="24"/>
          <w:szCs w:val="24"/>
        </w:rPr>
      </w:pPr>
      <w:r>
        <w:rPr>
          <w:rFonts w:hint="eastAsia"/>
          <w:sz w:val="24"/>
          <w:szCs w:val="24"/>
        </w:rPr>
        <w:t>Sandplay therapy is a psychological therapy based on the principles of Jung's analytical psychology and developed by D</w:t>
      </w:r>
      <w:r>
        <w:rPr>
          <w:rFonts w:hint="eastAsia"/>
          <w:sz w:val="24"/>
          <w:szCs w:val="24"/>
          <w:lang w:val="en-US" w:eastAsia="zh-CN"/>
        </w:rPr>
        <w:t>ora</w:t>
      </w:r>
      <w:r>
        <w:rPr>
          <w:rFonts w:hint="eastAsia"/>
          <w:sz w:val="24"/>
          <w:szCs w:val="24"/>
        </w:rPr>
        <w:t xml:space="preserve"> Karf. It is characterized by the use of sand, water and sand tools in creative images in the relationship between consultants and visitors and the "free and protected space" of sandbox, thus achieving therapeutic effects.</w:t>
      </w:r>
      <w:r>
        <w:rPr>
          <w:sz w:val="24"/>
          <w:szCs w:val="24"/>
        </w:rPr>
        <w:t xml:space="preserve"> </w:t>
      </w:r>
      <w:r>
        <w:rPr>
          <w:rFonts w:hint="eastAsia"/>
          <w:sz w:val="24"/>
          <w:szCs w:val="24"/>
        </w:rPr>
        <w:t>Sandplay therapy has been widely used in psychological counseling, especially for children</w:t>
      </w:r>
      <w:r>
        <w:rPr>
          <w:rFonts w:hint="eastAsia"/>
          <w:sz w:val="24"/>
          <w:szCs w:val="24"/>
          <w:lang w:val="en-US" w:eastAsia="zh-CN"/>
        </w:rPr>
        <w:t>,</w:t>
      </w:r>
      <w:r>
        <w:rPr>
          <w:rFonts w:hint="eastAsia"/>
          <w:sz w:val="24"/>
          <w:szCs w:val="24"/>
        </w:rPr>
        <w:t xml:space="preserve"> </w:t>
      </w:r>
      <w:r>
        <w:rPr>
          <w:rFonts w:hint="eastAsia"/>
          <w:sz w:val="24"/>
          <w:szCs w:val="24"/>
          <w:lang w:val="en-US" w:eastAsia="zh-CN"/>
        </w:rPr>
        <w:t xml:space="preserve">teenagers </w:t>
      </w:r>
      <w:r>
        <w:rPr>
          <w:rFonts w:hint="eastAsia"/>
          <w:sz w:val="24"/>
          <w:szCs w:val="24"/>
        </w:rPr>
        <w:t>and school counseling. It is an important technique and method of psychological counseling.</w:t>
      </w:r>
      <w:r>
        <w:rPr>
          <w:sz w:val="24"/>
          <w:szCs w:val="24"/>
        </w:rPr>
        <w:t xml:space="preserve"> </w:t>
      </w:r>
      <w:r>
        <w:rPr>
          <w:rFonts w:hint="eastAsia"/>
          <w:sz w:val="24"/>
          <w:szCs w:val="24"/>
        </w:rPr>
        <w:t>The main contents of this course include: theoretical basis, basic setting, operation method, symbolic analysis, case analysis, report writing and related research.</w:t>
      </w:r>
    </w:p>
    <w:p>
      <w:pPr>
        <w:spacing w:line="360" w:lineRule="auto"/>
        <w:outlineLvl w:val="0"/>
        <w:rPr>
          <w:rFonts w:ascii="黑体" w:hAnsi="黑体" w:eastAsia="黑体"/>
          <w:sz w:val="24"/>
          <w:szCs w:val="24"/>
        </w:rPr>
      </w:pPr>
      <w:r>
        <w:rPr>
          <w:rFonts w:hint="eastAsia" w:ascii="黑体" w:hAnsi="黑体" w:eastAsia="黑体"/>
          <w:sz w:val="24"/>
          <w:szCs w:val="24"/>
        </w:rPr>
        <w:t>三、课程目标</w:t>
      </w:r>
    </w:p>
    <w:p>
      <w:pPr>
        <w:spacing w:line="360" w:lineRule="auto"/>
        <w:rPr>
          <w:rFonts w:ascii="宋体" w:hAnsi="宋体" w:eastAsia="宋体" w:cs="宋体"/>
          <w:b/>
          <w:bCs/>
          <w:color w:val="000000"/>
          <w:position w:val="2"/>
          <w:sz w:val="24"/>
          <w:szCs w:val="24"/>
        </w:rPr>
      </w:pPr>
      <w:bookmarkStart w:id="0" w:name="_Toc9838"/>
      <w:r>
        <w:rPr>
          <w:rFonts w:hint="eastAsia" w:ascii="宋体" w:hAnsi="宋体" w:eastAsia="宋体" w:cs="宋体"/>
          <w:b/>
          <w:bCs/>
          <w:color w:val="000000"/>
          <w:position w:val="2"/>
          <w:sz w:val="24"/>
          <w:szCs w:val="24"/>
        </w:rPr>
        <w:t>3.1 课程思政目标：</w:t>
      </w:r>
      <w:bookmarkEnd w:id="0"/>
    </w:p>
    <w:p>
      <w:pPr>
        <w:spacing w:line="360" w:lineRule="auto"/>
        <w:ind w:firstLine="420"/>
        <w:rPr>
          <w:b/>
          <w:bCs/>
          <w:sz w:val="24"/>
          <w:szCs w:val="24"/>
        </w:rPr>
      </w:pPr>
      <w:bookmarkStart w:id="1" w:name="_Toc16316"/>
      <w:r>
        <w:rPr>
          <w:rFonts w:hint="eastAsia"/>
          <w:b/>
          <w:bCs/>
          <w:sz w:val="24"/>
          <w:szCs w:val="24"/>
        </w:rPr>
        <w:t>学习沙盘游戏心理咨询与心理治疗的职业道德与伦理精神，理解沙盘游戏咨询与治疗的职业操守和规范。在实际工作中能自觉遵守国家法规，践行心理健康教育工作者者的职业价值观和奉献精神。</w:t>
      </w:r>
    </w:p>
    <w:p>
      <w:pPr>
        <w:jc w:val="left"/>
        <w:outlineLvl w:val="1"/>
        <w:rPr>
          <w:rFonts w:ascii="宋体" w:hAnsi="宋体" w:eastAsia="宋体" w:cs="宋体"/>
          <w:color w:val="000000"/>
          <w:position w:val="2"/>
          <w:sz w:val="24"/>
          <w:szCs w:val="24"/>
        </w:rPr>
      </w:pPr>
      <w:bookmarkStart w:id="2" w:name="OLE_LINK3"/>
      <w:r>
        <w:rPr>
          <w:rFonts w:hint="eastAsia" w:ascii="宋体" w:hAnsi="宋体" w:eastAsia="宋体" w:cs="宋体"/>
          <w:color w:val="000000"/>
          <w:position w:val="2"/>
          <w:sz w:val="24"/>
          <w:szCs w:val="24"/>
        </w:rPr>
        <w:t>3.2 知识目标：</w:t>
      </w:r>
      <w:bookmarkEnd w:id="1"/>
    </w:p>
    <w:p>
      <w:pPr>
        <w:ind w:firstLine="480" w:firstLineChars="200"/>
        <w:jc w:val="left"/>
        <w:rPr>
          <w:rFonts w:ascii="宋体" w:hAnsi="宋体" w:eastAsia="宋体" w:cs="宋体"/>
          <w:color w:val="000000"/>
          <w:position w:val="2"/>
          <w:sz w:val="24"/>
          <w:szCs w:val="24"/>
        </w:rPr>
      </w:pPr>
      <w:r>
        <w:rPr>
          <w:rFonts w:hint="eastAsia"/>
          <w:sz w:val="24"/>
          <w:szCs w:val="24"/>
        </w:rPr>
        <w:t>掌握荣格分析心理学和沙盘游戏的基本理论，了解沙盘游戏疗法的主要设置</w:t>
      </w:r>
      <w:r>
        <w:rPr>
          <w:rFonts w:hint="eastAsia" w:ascii="宋体" w:hAnsi="宋体" w:eastAsia="宋体" w:cs="宋体"/>
          <w:color w:val="000000"/>
          <w:position w:val="2"/>
          <w:sz w:val="24"/>
          <w:szCs w:val="24"/>
        </w:rPr>
        <w:t xml:space="preserve">。 </w:t>
      </w:r>
    </w:p>
    <w:p>
      <w:pPr>
        <w:jc w:val="left"/>
        <w:outlineLvl w:val="1"/>
        <w:rPr>
          <w:rFonts w:ascii="宋体" w:hAnsi="宋体" w:eastAsia="宋体" w:cs="宋体"/>
          <w:color w:val="000000"/>
          <w:position w:val="2"/>
          <w:sz w:val="24"/>
          <w:szCs w:val="24"/>
        </w:rPr>
      </w:pPr>
      <w:bookmarkStart w:id="3" w:name="_Toc20831"/>
      <w:r>
        <w:rPr>
          <w:rFonts w:hint="eastAsia" w:ascii="宋体" w:hAnsi="宋体" w:eastAsia="宋体" w:cs="宋体"/>
          <w:color w:val="000000"/>
          <w:position w:val="2"/>
          <w:sz w:val="24"/>
          <w:szCs w:val="24"/>
        </w:rPr>
        <w:t>3.3 能力目标：</w:t>
      </w:r>
      <w:bookmarkEnd w:id="3"/>
    </w:p>
    <w:p>
      <w:pPr>
        <w:spacing w:line="360" w:lineRule="auto"/>
        <w:ind w:firstLine="420"/>
        <w:rPr>
          <w:sz w:val="24"/>
          <w:szCs w:val="24"/>
        </w:rPr>
      </w:pPr>
      <w:r>
        <w:rPr>
          <w:rFonts w:hint="eastAsia"/>
          <w:sz w:val="24"/>
          <w:szCs w:val="24"/>
        </w:rPr>
        <w:t>掌握运用沙盘游戏进行心理咨询工作的基本方法，丰富日后心理咨询实践中的技能。</w:t>
      </w:r>
      <w:r>
        <w:rPr>
          <w:rFonts w:hint="eastAsia" w:ascii="宋体" w:hAnsi="宋体" w:eastAsia="宋体" w:cs="宋体"/>
          <w:color w:val="000000"/>
          <w:position w:val="2"/>
          <w:sz w:val="24"/>
          <w:szCs w:val="24"/>
        </w:rPr>
        <w:t>能够以沙盘游戏咨询师的身份开展沙盘游戏咨询工作，能做好咨询记录，呈现咨询报告。</w:t>
      </w:r>
    </w:p>
    <w:p>
      <w:pPr>
        <w:jc w:val="left"/>
        <w:outlineLvl w:val="1"/>
        <w:rPr>
          <w:rFonts w:ascii="宋体" w:hAnsi="宋体" w:eastAsia="宋体" w:cs="宋体"/>
          <w:color w:val="000000"/>
          <w:position w:val="2"/>
          <w:sz w:val="24"/>
          <w:szCs w:val="24"/>
        </w:rPr>
      </w:pPr>
      <w:bookmarkStart w:id="4" w:name="_Toc17282"/>
      <w:r>
        <w:rPr>
          <w:rFonts w:hint="eastAsia" w:ascii="宋体" w:hAnsi="宋体" w:eastAsia="宋体" w:cs="宋体"/>
          <w:color w:val="000000"/>
          <w:position w:val="2"/>
          <w:sz w:val="24"/>
          <w:szCs w:val="24"/>
        </w:rPr>
        <w:t>3.4 素质目标：</w:t>
      </w:r>
      <w:bookmarkEnd w:id="4"/>
    </w:p>
    <w:p>
      <w:pPr>
        <w:ind w:firstLine="480" w:firstLineChars="200"/>
        <w:jc w:val="left"/>
        <w:rPr>
          <w:rFonts w:ascii="宋体" w:hAnsi="宋体" w:eastAsia="宋体" w:cs="宋体"/>
          <w:color w:val="000000"/>
          <w:position w:val="2"/>
          <w:sz w:val="24"/>
          <w:szCs w:val="24"/>
        </w:rPr>
      </w:pPr>
      <w:r>
        <w:rPr>
          <w:rFonts w:hint="eastAsia" w:ascii="宋体" w:hAnsi="宋体" w:eastAsia="宋体" w:cs="宋体"/>
          <w:color w:val="000000"/>
          <w:position w:val="2"/>
          <w:sz w:val="24"/>
          <w:szCs w:val="24"/>
        </w:rPr>
        <w:t>能够通过沙盘游戏实践的过程自我探索，能够自我悦纳，同时促进人际关系</w:t>
      </w:r>
      <w:bookmarkEnd w:id="2"/>
      <w:r>
        <w:rPr>
          <w:rFonts w:hint="eastAsia" w:ascii="宋体" w:hAnsi="宋体" w:eastAsia="宋体" w:cs="宋体"/>
          <w:color w:val="000000"/>
          <w:position w:val="2"/>
          <w:sz w:val="24"/>
          <w:szCs w:val="24"/>
        </w:rPr>
        <w:t xml:space="preserve">与个人成长。 </w:t>
      </w:r>
    </w:p>
    <w:p>
      <w:pPr>
        <w:spacing w:line="360" w:lineRule="auto"/>
        <w:outlineLvl w:val="0"/>
        <w:rPr>
          <w:rFonts w:ascii="黑体" w:hAnsi="黑体" w:eastAsia="黑体"/>
          <w:sz w:val="24"/>
          <w:szCs w:val="24"/>
        </w:rPr>
      </w:pPr>
      <w:r>
        <w:rPr>
          <w:rFonts w:hint="eastAsia" w:ascii="黑体" w:hAnsi="黑体" w:eastAsia="黑体"/>
          <w:sz w:val="24"/>
          <w:szCs w:val="24"/>
        </w:rPr>
        <w:t>四 、教学内容及要求</w:t>
      </w:r>
    </w:p>
    <w:p>
      <w:pPr>
        <w:spacing w:line="360" w:lineRule="auto"/>
        <w:outlineLvl w:val="0"/>
        <w:rPr>
          <w:b/>
          <w:sz w:val="24"/>
          <w:szCs w:val="24"/>
        </w:rPr>
      </w:pPr>
      <w:r>
        <w:rPr>
          <w:rFonts w:hint="eastAsia"/>
          <w:b/>
          <w:sz w:val="24"/>
          <w:szCs w:val="24"/>
        </w:rPr>
        <w:t>第一章 沙盘游戏概论</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1.掌握沙盘游戏疗法的定义</w:t>
      </w:r>
    </w:p>
    <w:p>
      <w:pPr>
        <w:spacing w:line="360" w:lineRule="auto"/>
        <w:ind w:firstLine="465"/>
        <w:rPr>
          <w:sz w:val="24"/>
          <w:szCs w:val="24"/>
        </w:rPr>
      </w:pPr>
      <w:r>
        <w:rPr>
          <w:rFonts w:hint="eastAsia"/>
          <w:sz w:val="24"/>
          <w:szCs w:val="24"/>
        </w:rPr>
        <w:t>2.了解沙盘游戏的主要配置</w:t>
      </w:r>
    </w:p>
    <w:p>
      <w:pPr>
        <w:spacing w:line="360" w:lineRule="auto"/>
        <w:ind w:firstLine="465"/>
        <w:rPr>
          <w:sz w:val="24"/>
          <w:szCs w:val="24"/>
        </w:rPr>
      </w:pPr>
      <w:r>
        <w:rPr>
          <w:rFonts w:hint="eastAsia"/>
          <w:sz w:val="24"/>
          <w:szCs w:val="24"/>
        </w:rPr>
        <w:t>3.了解沙盘游戏的发展历史</w:t>
      </w:r>
    </w:p>
    <w:p>
      <w:pPr>
        <w:spacing w:line="360" w:lineRule="auto"/>
        <w:outlineLvl w:val="1"/>
        <w:rPr>
          <w:b/>
          <w:sz w:val="24"/>
          <w:szCs w:val="24"/>
        </w:rPr>
      </w:pPr>
      <w:r>
        <w:rPr>
          <w:rFonts w:hint="eastAsia"/>
          <w:b/>
          <w:sz w:val="24"/>
          <w:szCs w:val="24"/>
        </w:rPr>
        <w:t>（二）教学内容</w:t>
      </w:r>
    </w:p>
    <w:p>
      <w:pPr>
        <w:spacing w:line="360" w:lineRule="auto"/>
        <w:ind w:firstLine="465"/>
        <w:outlineLvl w:val="2"/>
        <w:rPr>
          <w:sz w:val="24"/>
          <w:szCs w:val="24"/>
        </w:rPr>
      </w:pPr>
      <w:r>
        <w:rPr>
          <w:rFonts w:hint="eastAsia"/>
          <w:sz w:val="24"/>
          <w:szCs w:val="24"/>
        </w:rPr>
        <w:t>1.沙盘游戏的内涵与本质</w:t>
      </w:r>
    </w:p>
    <w:p>
      <w:pPr>
        <w:spacing w:line="360" w:lineRule="auto"/>
        <w:ind w:firstLine="465"/>
        <w:rPr>
          <w:sz w:val="24"/>
          <w:szCs w:val="24"/>
        </w:rPr>
      </w:pPr>
      <w:r>
        <w:rPr>
          <w:rFonts w:hint="eastAsia"/>
          <w:sz w:val="24"/>
          <w:szCs w:val="24"/>
        </w:rPr>
        <w:t>1.1沙盘游戏疗法的定义</w:t>
      </w:r>
    </w:p>
    <w:p>
      <w:pPr>
        <w:spacing w:line="360" w:lineRule="auto"/>
        <w:ind w:firstLine="465"/>
        <w:rPr>
          <w:sz w:val="24"/>
          <w:szCs w:val="24"/>
        </w:rPr>
      </w:pPr>
      <w:r>
        <w:rPr>
          <w:rFonts w:hint="eastAsia"/>
          <w:sz w:val="24"/>
          <w:szCs w:val="24"/>
        </w:rPr>
        <w:t>1.2自由与受保护的空间</w:t>
      </w:r>
    </w:p>
    <w:p>
      <w:pPr>
        <w:spacing w:line="360" w:lineRule="auto"/>
        <w:ind w:firstLine="465"/>
        <w:rPr>
          <w:sz w:val="24"/>
          <w:szCs w:val="24"/>
        </w:rPr>
      </w:pPr>
      <w:r>
        <w:rPr>
          <w:rFonts w:hint="eastAsia"/>
          <w:sz w:val="24"/>
          <w:szCs w:val="24"/>
        </w:rPr>
        <w:t>1.3非言语性的治疗</w:t>
      </w:r>
    </w:p>
    <w:p>
      <w:pPr>
        <w:spacing w:line="360" w:lineRule="auto"/>
        <w:ind w:firstLine="465"/>
        <w:rPr>
          <w:sz w:val="24"/>
          <w:szCs w:val="24"/>
        </w:rPr>
      </w:pPr>
      <w:r>
        <w:rPr>
          <w:rFonts w:hint="eastAsia"/>
          <w:sz w:val="24"/>
          <w:szCs w:val="24"/>
        </w:rPr>
        <w:t>1.4非指导性的治疗</w:t>
      </w:r>
    </w:p>
    <w:p>
      <w:pPr>
        <w:spacing w:line="360" w:lineRule="auto"/>
        <w:ind w:firstLine="465"/>
        <w:outlineLvl w:val="2"/>
        <w:rPr>
          <w:sz w:val="24"/>
          <w:szCs w:val="24"/>
        </w:rPr>
      </w:pPr>
      <w:r>
        <w:rPr>
          <w:rFonts w:hint="eastAsia"/>
          <w:sz w:val="24"/>
          <w:szCs w:val="24"/>
        </w:rPr>
        <w:t>2.沙盘游戏的主要配置</w:t>
      </w:r>
    </w:p>
    <w:p>
      <w:pPr>
        <w:spacing w:line="360" w:lineRule="auto"/>
        <w:ind w:firstLine="465"/>
        <w:rPr>
          <w:sz w:val="24"/>
          <w:szCs w:val="24"/>
        </w:rPr>
      </w:pPr>
      <w:r>
        <w:rPr>
          <w:rFonts w:hint="eastAsia"/>
          <w:sz w:val="24"/>
          <w:szCs w:val="24"/>
        </w:rPr>
        <w:t>2.1沙盘</w:t>
      </w:r>
    </w:p>
    <w:p>
      <w:pPr>
        <w:spacing w:line="360" w:lineRule="auto"/>
        <w:ind w:firstLine="465"/>
        <w:rPr>
          <w:sz w:val="24"/>
          <w:szCs w:val="24"/>
        </w:rPr>
      </w:pPr>
      <w:r>
        <w:rPr>
          <w:rFonts w:hint="eastAsia"/>
          <w:sz w:val="24"/>
          <w:szCs w:val="24"/>
        </w:rPr>
        <w:t>2.2沙具</w:t>
      </w:r>
    </w:p>
    <w:p>
      <w:pPr>
        <w:spacing w:line="360" w:lineRule="auto"/>
        <w:ind w:firstLine="465"/>
        <w:rPr>
          <w:sz w:val="24"/>
          <w:szCs w:val="24"/>
        </w:rPr>
      </w:pPr>
      <w:r>
        <w:rPr>
          <w:rFonts w:hint="eastAsia"/>
          <w:sz w:val="24"/>
          <w:szCs w:val="24"/>
        </w:rPr>
        <w:t>2.3沙盘游戏室</w:t>
      </w:r>
    </w:p>
    <w:p>
      <w:pPr>
        <w:spacing w:line="360" w:lineRule="auto"/>
        <w:ind w:firstLine="465"/>
        <w:outlineLvl w:val="2"/>
        <w:rPr>
          <w:sz w:val="24"/>
          <w:szCs w:val="24"/>
        </w:rPr>
      </w:pPr>
      <w:r>
        <w:rPr>
          <w:rFonts w:hint="eastAsia"/>
          <w:sz w:val="24"/>
          <w:szCs w:val="24"/>
        </w:rPr>
        <w:t>3.沙盘游戏的发展历史</w:t>
      </w:r>
    </w:p>
    <w:p>
      <w:pPr>
        <w:spacing w:line="360" w:lineRule="auto"/>
        <w:ind w:firstLine="465"/>
        <w:rPr>
          <w:sz w:val="24"/>
          <w:szCs w:val="24"/>
        </w:rPr>
      </w:pPr>
      <w:r>
        <w:rPr>
          <w:rFonts w:hint="eastAsia"/>
          <w:sz w:val="24"/>
          <w:szCs w:val="24"/>
        </w:rPr>
        <w:t>3.1威尔斯与地板游戏</w:t>
      </w:r>
    </w:p>
    <w:p>
      <w:pPr>
        <w:spacing w:line="360" w:lineRule="auto"/>
        <w:ind w:firstLine="465"/>
        <w:rPr>
          <w:sz w:val="24"/>
          <w:szCs w:val="24"/>
        </w:rPr>
      </w:pPr>
      <w:r>
        <w:rPr>
          <w:rFonts w:hint="eastAsia"/>
          <w:sz w:val="24"/>
          <w:szCs w:val="24"/>
        </w:rPr>
        <w:t>3.2洛温菲尔德与游戏王国技术</w:t>
      </w:r>
    </w:p>
    <w:p>
      <w:pPr>
        <w:spacing w:line="360" w:lineRule="auto"/>
        <w:ind w:firstLine="465"/>
        <w:rPr>
          <w:sz w:val="24"/>
          <w:szCs w:val="24"/>
        </w:rPr>
      </w:pPr>
      <w:r>
        <w:rPr>
          <w:rFonts w:hint="eastAsia"/>
          <w:sz w:val="24"/>
          <w:szCs w:val="24"/>
        </w:rPr>
        <w:t>3.3埃里克森与戏剧作品测验</w:t>
      </w:r>
    </w:p>
    <w:p>
      <w:pPr>
        <w:spacing w:line="360" w:lineRule="auto"/>
        <w:ind w:firstLine="465"/>
        <w:rPr>
          <w:sz w:val="24"/>
          <w:szCs w:val="24"/>
        </w:rPr>
      </w:pPr>
      <w:r>
        <w:rPr>
          <w:rFonts w:hint="eastAsia"/>
          <w:sz w:val="24"/>
          <w:szCs w:val="24"/>
        </w:rPr>
        <w:t>3.4彪勒与世界测验</w:t>
      </w:r>
    </w:p>
    <w:p>
      <w:pPr>
        <w:spacing w:line="360" w:lineRule="auto"/>
        <w:ind w:firstLine="465"/>
        <w:rPr>
          <w:sz w:val="24"/>
          <w:szCs w:val="24"/>
        </w:rPr>
      </w:pPr>
      <w:r>
        <w:rPr>
          <w:rFonts w:hint="eastAsia"/>
          <w:sz w:val="24"/>
          <w:szCs w:val="24"/>
        </w:rPr>
        <w:t>3.5卡尔夫与沙盘游戏</w:t>
      </w:r>
    </w:p>
    <w:p>
      <w:pPr>
        <w:spacing w:line="360" w:lineRule="auto"/>
        <w:ind w:firstLine="465"/>
        <w:rPr>
          <w:rFonts w:hint="eastAsia" w:eastAsiaTheme="minorEastAsia"/>
          <w:b/>
          <w:bCs/>
          <w:sz w:val="24"/>
          <w:szCs w:val="24"/>
          <w:lang w:eastAsia="zh-CN"/>
        </w:rPr>
      </w:pPr>
      <w:r>
        <w:rPr>
          <w:rFonts w:hint="eastAsia"/>
          <w:b/>
          <w:bCs/>
          <w:sz w:val="24"/>
          <w:szCs w:val="24"/>
        </w:rPr>
        <w:t>3.6沙盘游戏疗法与中国文化</w:t>
      </w:r>
      <w:r>
        <w:rPr>
          <w:rFonts w:hint="eastAsia"/>
          <w:b/>
          <w:bCs/>
          <w:sz w:val="24"/>
          <w:szCs w:val="24"/>
          <w:lang w:eastAsia="zh-CN"/>
        </w:rPr>
        <w:t>（</w:t>
      </w:r>
      <w:r>
        <w:rPr>
          <w:rFonts w:hint="eastAsia"/>
          <w:b/>
          <w:bCs/>
          <w:sz w:val="24"/>
          <w:szCs w:val="24"/>
          <w:lang w:val="en-US" w:eastAsia="zh-CN"/>
        </w:rPr>
        <w:t>课程思政融入点，文化自信、理论自信</w:t>
      </w:r>
      <w:r>
        <w:rPr>
          <w:rFonts w:hint="eastAsia"/>
          <w:b/>
          <w:bCs/>
          <w:sz w:val="24"/>
          <w:szCs w:val="24"/>
          <w:lang w:eastAsia="zh-CN"/>
        </w:rPr>
        <w:t>）</w:t>
      </w:r>
    </w:p>
    <w:p>
      <w:pPr>
        <w:spacing w:line="360" w:lineRule="auto"/>
        <w:rPr>
          <w:sz w:val="24"/>
          <w:szCs w:val="24"/>
        </w:rPr>
      </w:pP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w:t>
      </w:r>
    </w:p>
    <w:p>
      <w:pPr>
        <w:spacing w:line="360" w:lineRule="auto"/>
        <w:rPr>
          <w:sz w:val="24"/>
          <w:szCs w:val="24"/>
        </w:rPr>
      </w:pPr>
    </w:p>
    <w:p>
      <w:pPr>
        <w:spacing w:line="360" w:lineRule="auto"/>
        <w:outlineLvl w:val="0"/>
        <w:rPr>
          <w:b/>
          <w:sz w:val="24"/>
          <w:szCs w:val="24"/>
        </w:rPr>
      </w:pPr>
      <w:r>
        <w:rPr>
          <w:rFonts w:hint="eastAsia"/>
          <w:b/>
          <w:sz w:val="24"/>
          <w:szCs w:val="24"/>
        </w:rPr>
        <w:t>第二章 沙盘游戏疗法的理论基础</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1.掌握荣格心理学的核心概念</w:t>
      </w:r>
    </w:p>
    <w:p>
      <w:pPr>
        <w:spacing w:line="360" w:lineRule="auto"/>
        <w:ind w:firstLine="465"/>
        <w:rPr>
          <w:sz w:val="24"/>
          <w:szCs w:val="24"/>
        </w:rPr>
      </w:pPr>
      <w:r>
        <w:rPr>
          <w:rFonts w:hint="eastAsia"/>
          <w:sz w:val="24"/>
          <w:szCs w:val="24"/>
        </w:rPr>
        <w:t>2.了解沙盘游戏的中国文化基础</w:t>
      </w:r>
    </w:p>
    <w:p>
      <w:pPr>
        <w:spacing w:line="360" w:lineRule="auto"/>
        <w:ind w:firstLine="465"/>
        <w:rPr>
          <w:sz w:val="24"/>
          <w:szCs w:val="24"/>
        </w:rPr>
      </w:pPr>
      <w:r>
        <w:rPr>
          <w:rFonts w:hint="eastAsia"/>
          <w:sz w:val="24"/>
          <w:szCs w:val="24"/>
        </w:rPr>
        <w:t>3.了解卡尔夫的整合性思想</w:t>
      </w:r>
    </w:p>
    <w:p>
      <w:pPr>
        <w:spacing w:line="360" w:lineRule="auto"/>
        <w:outlineLvl w:val="1"/>
        <w:rPr>
          <w:b/>
          <w:sz w:val="24"/>
          <w:szCs w:val="24"/>
        </w:rPr>
      </w:pPr>
      <w:r>
        <w:rPr>
          <w:rFonts w:hint="eastAsia"/>
          <w:b/>
          <w:sz w:val="24"/>
          <w:szCs w:val="24"/>
        </w:rPr>
        <w:t>（二）教学内容</w:t>
      </w:r>
    </w:p>
    <w:p>
      <w:pPr>
        <w:spacing w:line="360" w:lineRule="auto"/>
        <w:ind w:firstLine="465"/>
        <w:outlineLvl w:val="2"/>
        <w:rPr>
          <w:sz w:val="24"/>
          <w:szCs w:val="24"/>
        </w:rPr>
      </w:pPr>
      <w:r>
        <w:rPr>
          <w:rFonts w:hint="eastAsia"/>
          <w:sz w:val="24"/>
          <w:szCs w:val="24"/>
        </w:rPr>
        <w:t>1.荣格分析心理学的要点</w:t>
      </w:r>
    </w:p>
    <w:p>
      <w:pPr>
        <w:spacing w:line="360" w:lineRule="auto"/>
        <w:ind w:firstLine="465"/>
        <w:rPr>
          <w:sz w:val="24"/>
          <w:szCs w:val="24"/>
        </w:rPr>
      </w:pPr>
      <w:r>
        <w:rPr>
          <w:rFonts w:hint="eastAsia"/>
          <w:sz w:val="24"/>
          <w:szCs w:val="24"/>
        </w:rPr>
        <w:t>1.1个人无意识与情结</w:t>
      </w:r>
    </w:p>
    <w:p>
      <w:pPr>
        <w:spacing w:line="360" w:lineRule="auto"/>
        <w:ind w:firstLine="465"/>
        <w:rPr>
          <w:sz w:val="24"/>
          <w:szCs w:val="24"/>
        </w:rPr>
      </w:pPr>
      <w:r>
        <w:rPr>
          <w:rFonts w:hint="eastAsia"/>
          <w:sz w:val="24"/>
          <w:szCs w:val="24"/>
        </w:rPr>
        <w:t>1.2集体无意识与原型</w:t>
      </w:r>
    </w:p>
    <w:p>
      <w:pPr>
        <w:spacing w:line="360" w:lineRule="auto"/>
        <w:ind w:firstLine="465"/>
        <w:rPr>
          <w:sz w:val="24"/>
          <w:szCs w:val="24"/>
        </w:rPr>
      </w:pPr>
      <w:r>
        <w:rPr>
          <w:rFonts w:hint="eastAsia"/>
          <w:sz w:val="24"/>
          <w:szCs w:val="24"/>
        </w:rPr>
        <w:t>1.3原型与原型意象</w:t>
      </w:r>
    </w:p>
    <w:p>
      <w:pPr>
        <w:spacing w:line="360" w:lineRule="auto"/>
        <w:outlineLvl w:val="2"/>
        <w:rPr>
          <w:rFonts w:hint="eastAsia" w:eastAsiaTheme="minorEastAsia"/>
          <w:b/>
          <w:bCs/>
          <w:sz w:val="24"/>
          <w:szCs w:val="24"/>
          <w:lang w:val="en-US" w:eastAsia="zh-CN"/>
        </w:rPr>
      </w:pPr>
      <w:r>
        <w:rPr>
          <w:rFonts w:hint="eastAsia"/>
          <w:b/>
          <w:bCs/>
          <w:sz w:val="24"/>
          <w:szCs w:val="24"/>
        </w:rPr>
        <w:t>2.沙盘游戏与中国文化</w:t>
      </w:r>
      <w:r>
        <w:rPr>
          <w:rFonts w:hint="eastAsia"/>
          <w:b/>
          <w:bCs/>
          <w:sz w:val="24"/>
          <w:szCs w:val="24"/>
          <w:lang w:val="en-US" w:eastAsia="zh-CN"/>
        </w:rPr>
        <w:t xml:space="preserve"> </w:t>
      </w:r>
      <w:r>
        <w:rPr>
          <w:rFonts w:hint="eastAsia"/>
          <w:b/>
          <w:bCs/>
          <w:sz w:val="24"/>
          <w:szCs w:val="24"/>
          <w:lang w:eastAsia="zh-CN"/>
        </w:rPr>
        <w:t>（</w:t>
      </w:r>
      <w:r>
        <w:rPr>
          <w:rFonts w:hint="eastAsia"/>
          <w:b/>
          <w:bCs/>
          <w:sz w:val="24"/>
          <w:szCs w:val="24"/>
          <w:lang w:val="en-US" w:eastAsia="zh-CN"/>
        </w:rPr>
        <w:t>课程思政融入点，文化自信、理论自信</w:t>
      </w:r>
      <w:r>
        <w:rPr>
          <w:rFonts w:hint="eastAsia"/>
          <w:b/>
          <w:bCs/>
          <w:sz w:val="24"/>
          <w:szCs w:val="24"/>
          <w:lang w:eastAsia="zh-CN"/>
        </w:rPr>
        <w:t>）</w:t>
      </w:r>
    </w:p>
    <w:p>
      <w:pPr>
        <w:spacing w:line="360" w:lineRule="auto"/>
        <w:ind w:firstLine="465"/>
        <w:rPr>
          <w:b/>
          <w:bCs/>
          <w:sz w:val="24"/>
          <w:szCs w:val="24"/>
        </w:rPr>
      </w:pPr>
      <w:r>
        <w:rPr>
          <w:rFonts w:hint="eastAsia"/>
          <w:b/>
          <w:bCs/>
          <w:sz w:val="24"/>
          <w:szCs w:val="24"/>
        </w:rPr>
        <w:t>2.1禅宗与自性实现</w:t>
      </w:r>
    </w:p>
    <w:p>
      <w:pPr>
        <w:spacing w:line="360" w:lineRule="auto"/>
        <w:ind w:firstLine="465"/>
        <w:rPr>
          <w:b/>
          <w:bCs/>
          <w:sz w:val="24"/>
          <w:szCs w:val="24"/>
        </w:rPr>
      </w:pPr>
      <w:r>
        <w:rPr>
          <w:rFonts w:hint="eastAsia"/>
          <w:b/>
          <w:bCs/>
          <w:sz w:val="24"/>
          <w:szCs w:val="24"/>
        </w:rPr>
        <w:t>2.2周敦颐与太极图</w:t>
      </w:r>
    </w:p>
    <w:p>
      <w:pPr>
        <w:spacing w:line="360" w:lineRule="auto"/>
        <w:ind w:firstLine="465"/>
        <w:rPr>
          <w:b/>
          <w:bCs/>
          <w:sz w:val="24"/>
          <w:szCs w:val="24"/>
        </w:rPr>
      </w:pPr>
      <w:r>
        <w:rPr>
          <w:rFonts w:hint="eastAsia"/>
          <w:b/>
          <w:bCs/>
          <w:sz w:val="24"/>
          <w:szCs w:val="24"/>
        </w:rPr>
        <w:t>2.3卡尔夫与《易经》</w:t>
      </w:r>
    </w:p>
    <w:p>
      <w:pPr>
        <w:spacing w:line="360" w:lineRule="auto"/>
        <w:ind w:firstLine="465"/>
        <w:outlineLvl w:val="2"/>
        <w:rPr>
          <w:sz w:val="24"/>
          <w:szCs w:val="24"/>
        </w:rPr>
      </w:pPr>
      <w:r>
        <w:rPr>
          <w:rFonts w:hint="eastAsia"/>
          <w:sz w:val="24"/>
          <w:szCs w:val="24"/>
        </w:rPr>
        <w:t>3.卡尔夫的整合性思想</w:t>
      </w:r>
    </w:p>
    <w:p>
      <w:pPr>
        <w:spacing w:line="360" w:lineRule="auto"/>
        <w:ind w:firstLine="465"/>
        <w:rPr>
          <w:sz w:val="24"/>
          <w:szCs w:val="24"/>
        </w:rPr>
      </w:pPr>
      <w:r>
        <w:rPr>
          <w:rFonts w:hint="eastAsia"/>
          <w:sz w:val="24"/>
          <w:szCs w:val="24"/>
        </w:rPr>
        <w:t>3.1自性及其发展的意义</w:t>
      </w:r>
    </w:p>
    <w:p>
      <w:pPr>
        <w:spacing w:line="360" w:lineRule="auto"/>
        <w:ind w:firstLine="465"/>
        <w:rPr>
          <w:sz w:val="24"/>
          <w:szCs w:val="24"/>
        </w:rPr>
      </w:pPr>
      <w:r>
        <w:rPr>
          <w:rFonts w:hint="eastAsia"/>
          <w:sz w:val="24"/>
          <w:szCs w:val="24"/>
        </w:rPr>
        <w:t>3.2自由与保护的空间</w:t>
      </w:r>
    </w:p>
    <w:p>
      <w:pPr>
        <w:spacing w:line="360" w:lineRule="auto"/>
        <w:ind w:firstLine="465"/>
        <w:rPr>
          <w:sz w:val="24"/>
          <w:szCs w:val="24"/>
        </w:rPr>
      </w:pPr>
      <w:r>
        <w:rPr>
          <w:rFonts w:hint="eastAsia"/>
          <w:sz w:val="24"/>
          <w:szCs w:val="24"/>
        </w:rPr>
        <w:t>3.3自性化与整合性</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w:t>
      </w:r>
    </w:p>
    <w:p>
      <w:pPr>
        <w:spacing w:line="360" w:lineRule="auto"/>
        <w:rPr>
          <w:sz w:val="24"/>
          <w:szCs w:val="24"/>
        </w:rPr>
      </w:pPr>
    </w:p>
    <w:p>
      <w:pPr>
        <w:spacing w:line="360" w:lineRule="auto"/>
        <w:outlineLvl w:val="0"/>
        <w:rPr>
          <w:b/>
          <w:sz w:val="24"/>
          <w:szCs w:val="24"/>
        </w:rPr>
      </w:pPr>
      <w:r>
        <w:rPr>
          <w:b/>
          <w:sz w:val="24"/>
          <w:szCs w:val="24"/>
        </w:rPr>
        <w:t>第三章</w:t>
      </w:r>
      <w:r>
        <w:rPr>
          <w:rFonts w:hint="eastAsia"/>
          <w:b/>
          <w:sz w:val="24"/>
          <w:szCs w:val="24"/>
        </w:rPr>
        <w:t xml:space="preserve"> 沙盘游戏的主要设置</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1.熟悉沙盘游戏的主要工具</w:t>
      </w:r>
    </w:p>
    <w:p>
      <w:pPr>
        <w:spacing w:line="360" w:lineRule="auto"/>
        <w:ind w:firstLine="465"/>
        <w:rPr>
          <w:sz w:val="24"/>
          <w:szCs w:val="24"/>
        </w:rPr>
      </w:pPr>
      <w:r>
        <w:rPr>
          <w:rFonts w:hint="eastAsia"/>
          <w:sz w:val="24"/>
          <w:szCs w:val="24"/>
        </w:rPr>
        <w:t>2.掌握沙盘游戏治疗师须具备的基本素质</w:t>
      </w:r>
    </w:p>
    <w:p>
      <w:pPr>
        <w:spacing w:line="360" w:lineRule="auto"/>
        <w:outlineLvl w:val="1"/>
        <w:rPr>
          <w:b/>
          <w:sz w:val="24"/>
          <w:szCs w:val="24"/>
        </w:rPr>
      </w:pPr>
      <w:r>
        <w:rPr>
          <w:rFonts w:hint="eastAsia"/>
          <w:b/>
          <w:sz w:val="24"/>
          <w:szCs w:val="24"/>
        </w:rPr>
        <w:t>（二）教学内容</w:t>
      </w:r>
    </w:p>
    <w:p>
      <w:pPr>
        <w:spacing w:line="360" w:lineRule="auto"/>
        <w:ind w:firstLine="465"/>
        <w:outlineLvl w:val="2"/>
        <w:rPr>
          <w:sz w:val="24"/>
          <w:szCs w:val="24"/>
        </w:rPr>
      </w:pPr>
      <w:r>
        <w:rPr>
          <w:rFonts w:hint="eastAsia"/>
          <w:sz w:val="24"/>
          <w:szCs w:val="24"/>
        </w:rPr>
        <w:t>1.沙盘游戏治疗的硬件——沙盘游戏治疗室</w:t>
      </w:r>
    </w:p>
    <w:p>
      <w:pPr>
        <w:spacing w:line="360" w:lineRule="auto"/>
        <w:ind w:firstLine="465"/>
        <w:rPr>
          <w:sz w:val="24"/>
          <w:szCs w:val="24"/>
        </w:rPr>
      </w:pPr>
      <w:r>
        <w:rPr>
          <w:rFonts w:hint="eastAsia"/>
          <w:sz w:val="24"/>
          <w:szCs w:val="24"/>
        </w:rPr>
        <w:t>1.1沙盘</w:t>
      </w:r>
    </w:p>
    <w:p>
      <w:pPr>
        <w:spacing w:line="360" w:lineRule="auto"/>
        <w:ind w:firstLine="465"/>
        <w:rPr>
          <w:sz w:val="24"/>
          <w:szCs w:val="24"/>
        </w:rPr>
      </w:pPr>
      <w:r>
        <w:rPr>
          <w:rFonts w:hint="eastAsia"/>
          <w:sz w:val="24"/>
          <w:szCs w:val="24"/>
        </w:rPr>
        <w:t>1.2</w:t>
      </w:r>
      <w:r>
        <w:rPr>
          <w:sz w:val="24"/>
          <w:szCs w:val="24"/>
        </w:rPr>
        <w:t>沙</w:t>
      </w:r>
    </w:p>
    <w:p>
      <w:pPr>
        <w:spacing w:line="360" w:lineRule="auto"/>
        <w:ind w:firstLine="465"/>
        <w:rPr>
          <w:sz w:val="24"/>
          <w:szCs w:val="24"/>
        </w:rPr>
      </w:pPr>
      <w:r>
        <w:rPr>
          <w:rFonts w:hint="eastAsia"/>
          <w:sz w:val="24"/>
          <w:szCs w:val="24"/>
        </w:rPr>
        <w:t>1.3沙具</w:t>
      </w:r>
    </w:p>
    <w:p>
      <w:pPr>
        <w:spacing w:line="360" w:lineRule="auto"/>
        <w:ind w:firstLine="465"/>
        <w:rPr>
          <w:sz w:val="24"/>
          <w:szCs w:val="24"/>
        </w:rPr>
      </w:pPr>
      <w:r>
        <w:rPr>
          <w:rFonts w:hint="eastAsia"/>
          <w:sz w:val="24"/>
          <w:szCs w:val="24"/>
        </w:rPr>
        <w:t>1.4沙盘游戏室</w:t>
      </w:r>
    </w:p>
    <w:p>
      <w:pPr>
        <w:spacing w:line="360" w:lineRule="auto"/>
        <w:ind w:firstLine="465"/>
        <w:outlineLvl w:val="2"/>
        <w:rPr>
          <w:sz w:val="24"/>
          <w:szCs w:val="24"/>
        </w:rPr>
      </w:pPr>
      <w:r>
        <w:rPr>
          <w:rFonts w:hint="eastAsia"/>
          <w:sz w:val="24"/>
          <w:szCs w:val="24"/>
        </w:rPr>
        <w:t>2. 沙盘游戏治疗的软件——沙盘游戏治疗师</w:t>
      </w:r>
    </w:p>
    <w:p>
      <w:pPr>
        <w:spacing w:line="360" w:lineRule="auto"/>
        <w:ind w:firstLine="465"/>
        <w:rPr>
          <w:sz w:val="24"/>
          <w:szCs w:val="24"/>
        </w:rPr>
      </w:pPr>
      <w:r>
        <w:rPr>
          <w:rFonts w:hint="eastAsia"/>
          <w:sz w:val="24"/>
          <w:szCs w:val="24"/>
        </w:rPr>
        <w:t>2.1沙盘游戏治疗室的基本素质</w:t>
      </w:r>
    </w:p>
    <w:p>
      <w:pPr>
        <w:spacing w:line="360" w:lineRule="auto"/>
        <w:ind w:firstLine="465"/>
        <w:rPr>
          <w:sz w:val="24"/>
          <w:szCs w:val="24"/>
        </w:rPr>
      </w:pPr>
      <w:r>
        <w:rPr>
          <w:rFonts w:hint="eastAsia"/>
          <w:sz w:val="24"/>
          <w:szCs w:val="24"/>
        </w:rPr>
        <w:t>2.2沙盘游戏治疗室的申请与考核</w:t>
      </w:r>
    </w:p>
    <w:p>
      <w:pPr>
        <w:spacing w:line="360" w:lineRule="auto"/>
        <w:outlineLvl w:val="1"/>
        <w:rPr>
          <w:b/>
          <w:sz w:val="24"/>
          <w:szCs w:val="24"/>
        </w:rPr>
      </w:pPr>
      <w:r>
        <w:rPr>
          <w:rFonts w:hint="eastAsia"/>
          <w:b/>
          <w:sz w:val="24"/>
          <w:szCs w:val="24"/>
        </w:rPr>
        <w:t>（三）讲授方法</w:t>
      </w:r>
    </w:p>
    <w:p>
      <w:pPr>
        <w:spacing w:line="360" w:lineRule="auto"/>
        <w:rPr>
          <w:sz w:val="24"/>
          <w:szCs w:val="24"/>
        </w:rPr>
      </w:pPr>
      <w:r>
        <w:rPr>
          <w:rFonts w:hint="eastAsia"/>
          <w:sz w:val="24"/>
          <w:szCs w:val="24"/>
        </w:rPr>
        <w:t>课堂讲授为主，辅以沙盘游戏室现场观察。</w:t>
      </w:r>
    </w:p>
    <w:p>
      <w:pPr>
        <w:spacing w:line="360" w:lineRule="auto"/>
        <w:rPr>
          <w:sz w:val="24"/>
          <w:szCs w:val="24"/>
        </w:rPr>
      </w:pPr>
    </w:p>
    <w:p>
      <w:pPr>
        <w:spacing w:line="360" w:lineRule="auto"/>
        <w:outlineLvl w:val="0"/>
        <w:rPr>
          <w:b/>
          <w:sz w:val="24"/>
          <w:szCs w:val="24"/>
        </w:rPr>
      </w:pPr>
      <w:r>
        <w:rPr>
          <w:rFonts w:hint="eastAsia"/>
          <w:b/>
          <w:sz w:val="24"/>
          <w:szCs w:val="24"/>
        </w:rPr>
        <w:t>第四章 如何实施沙盘游戏</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掌握沙盘游戏的基本操作方法</w:t>
      </w:r>
    </w:p>
    <w:p>
      <w:pPr>
        <w:spacing w:line="360" w:lineRule="auto"/>
        <w:outlineLvl w:val="1"/>
        <w:rPr>
          <w:b/>
          <w:sz w:val="24"/>
          <w:szCs w:val="24"/>
        </w:rPr>
      </w:pPr>
      <w:r>
        <w:rPr>
          <w:rFonts w:hint="eastAsia"/>
          <w:b/>
          <w:sz w:val="24"/>
          <w:szCs w:val="24"/>
        </w:rPr>
        <w:t>（二）教学内容</w:t>
      </w:r>
    </w:p>
    <w:p>
      <w:pPr>
        <w:spacing w:line="360" w:lineRule="auto"/>
        <w:ind w:firstLine="465"/>
        <w:outlineLvl w:val="2"/>
        <w:rPr>
          <w:sz w:val="24"/>
          <w:szCs w:val="24"/>
        </w:rPr>
      </w:pPr>
      <w:r>
        <w:rPr>
          <w:rFonts w:hint="eastAsia"/>
          <w:sz w:val="24"/>
          <w:szCs w:val="24"/>
        </w:rPr>
        <w:t>1.沙盘游戏的开始</w:t>
      </w:r>
    </w:p>
    <w:p>
      <w:pPr>
        <w:spacing w:line="360" w:lineRule="auto"/>
        <w:ind w:firstLine="465"/>
        <w:rPr>
          <w:sz w:val="24"/>
          <w:szCs w:val="24"/>
        </w:rPr>
      </w:pPr>
      <w:r>
        <w:rPr>
          <w:rFonts w:hint="eastAsia"/>
          <w:sz w:val="24"/>
          <w:szCs w:val="24"/>
        </w:rPr>
        <w:t>1.1如何向来访者介绍沙盘游戏</w:t>
      </w:r>
    </w:p>
    <w:p>
      <w:pPr>
        <w:spacing w:line="360" w:lineRule="auto"/>
        <w:ind w:firstLine="465"/>
        <w:rPr>
          <w:sz w:val="24"/>
          <w:szCs w:val="24"/>
        </w:rPr>
      </w:pPr>
      <w:r>
        <w:rPr>
          <w:rFonts w:hint="eastAsia"/>
          <w:sz w:val="24"/>
          <w:szCs w:val="24"/>
        </w:rPr>
        <w:t>1.2沙盘游戏开始的指导语</w:t>
      </w:r>
    </w:p>
    <w:p>
      <w:pPr>
        <w:spacing w:line="360" w:lineRule="auto"/>
        <w:ind w:firstLine="465"/>
        <w:rPr>
          <w:sz w:val="24"/>
          <w:szCs w:val="24"/>
        </w:rPr>
      </w:pPr>
      <w:r>
        <w:rPr>
          <w:rFonts w:hint="eastAsia"/>
          <w:sz w:val="24"/>
          <w:szCs w:val="24"/>
        </w:rPr>
        <w:t>1.3沙盘游戏开始的注意事项</w:t>
      </w:r>
    </w:p>
    <w:p>
      <w:pPr>
        <w:spacing w:line="360" w:lineRule="auto"/>
        <w:ind w:firstLine="465"/>
        <w:outlineLvl w:val="2"/>
        <w:rPr>
          <w:sz w:val="24"/>
          <w:szCs w:val="24"/>
        </w:rPr>
      </w:pPr>
      <w:r>
        <w:rPr>
          <w:rFonts w:hint="eastAsia"/>
          <w:sz w:val="24"/>
          <w:szCs w:val="24"/>
        </w:rPr>
        <w:t>2.沙盘游戏过程中</w:t>
      </w:r>
    </w:p>
    <w:p>
      <w:pPr>
        <w:spacing w:line="360" w:lineRule="auto"/>
        <w:ind w:firstLine="465"/>
        <w:rPr>
          <w:sz w:val="24"/>
          <w:szCs w:val="24"/>
        </w:rPr>
      </w:pPr>
      <w:r>
        <w:rPr>
          <w:rFonts w:hint="eastAsia"/>
          <w:sz w:val="24"/>
          <w:szCs w:val="24"/>
        </w:rPr>
        <w:t>2.1沙游师的作用</w:t>
      </w:r>
    </w:p>
    <w:p>
      <w:pPr>
        <w:spacing w:line="360" w:lineRule="auto"/>
        <w:ind w:firstLine="465"/>
        <w:rPr>
          <w:sz w:val="24"/>
          <w:szCs w:val="24"/>
        </w:rPr>
      </w:pPr>
      <w:r>
        <w:rPr>
          <w:rFonts w:hint="eastAsia"/>
          <w:sz w:val="24"/>
          <w:szCs w:val="24"/>
        </w:rPr>
        <w:t>2.2记录沙盘游戏过程</w:t>
      </w:r>
    </w:p>
    <w:p>
      <w:pPr>
        <w:spacing w:line="360" w:lineRule="auto"/>
        <w:ind w:firstLine="465"/>
        <w:rPr>
          <w:sz w:val="24"/>
          <w:szCs w:val="24"/>
        </w:rPr>
      </w:pPr>
      <w:r>
        <w:rPr>
          <w:rFonts w:hint="eastAsia"/>
          <w:sz w:val="24"/>
          <w:szCs w:val="24"/>
        </w:rPr>
        <w:t>2.3如何对沙盘进行工作</w:t>
      </w:r>
    </w:p>
    <w:p>
      <w:pPr>
        <w:spacing w:line="360" w:lineRule="auto"/>
        <w:ind w:firstLine="465"/>
        <w:outlineLvl w:val="2"/>
        <w:rPr>
          <w:sz w:val="24"/>
          <w:szCs w:val="24"/>
        </w:rPr>
      </w:pPr>
      <w:r>
        <w:rPr>
          <w:rFonts w:hint="eastAsia"/>
          <w:sz w:val="24"/>
          <w:szCs w:val="24"/>
        </w:rPr>
        <w:t>3.沙盘游戏的结束与拆除</w:t>
      </w:r>
    </w:p>
    <w:p>
      <w:pPr>
        <w:spacing w:line="360" w:lineRule="auto"/>
        <w:ind w:firstLine="465"/>
        <w:rPr>
          <w:sz w:val="24"/>
          <w:szCs w:val="24"/>
        </w:rPr>
      </w:pPr>
      <w:r>
        <w:rPr>
          <w:rFonts w:hint="eastAsia"/>
          <w:sz w:val="24"/>
          <w:szCs w:val="24"/>
        </w:rPr>
        <w:t>3.1沙盘游戏的结束</w:t>
      </w:r>
    </w:p>
    <w:p>
      <w:pPr>
        <w:spacing w:line="360" w:lineRule="auto"/>
        <w:ind w:firstLine="465"/>
        <w:rPr>
          <w:sz w:val="24"/>
          <w:szCs w:val="24"/>
        </w:rPr>
      </w:pPr>
      <w:r>
        <w:rPr>
          <w:rFonts w:hint="eastAsia"/>
          <w:sz w:val="24"/>
          <w:szCs w:val="24"/>
        </w:rPr>
        <w:t>3.2沙盘作品的拆除</w:t>
      </w:r>
    </w:p>
    <w:p>
      <w:pPr>
        <w:spacing w:line="360" w:lineRule="auto"/>
        <w:outlineLvl w:val="1"/>
        <w:rPr>
          <w:b/>
          <w:sz w:val="24"/>
          <w:szCs w:val="24"/>
        </w:rPr>
      </w:pPr>
      <w:r>
        <w:rPr>
          <w:rFonts w:hint="eastAsia"/>
          <w:b/>
          <w:sz w:val="24"/>
          <w:szCs w:val="24"/>
        </w:rPr>
        <w:t>（三）讲授方法</w:t>
      </w:r>
    </w:p>
    <w:p>
      <w:pPr>
        <w:spacing w:line="360" w:lineRule="auto"/>
        <w:ind w:firstLine="480" w:firstLineChars="200"/>
        <w:rPr>
          <w:sz w:val="24"/>
          <w:szCs w:val="24"/>
        </w:rPr>
      </w:pPr>
      <w:r>
        <w:rPr>
          <w:rFonts w:hint="eastAsia"/>
          <w:sz w:val="24"/>
          <w:szCs w:val="24"/>
        </w:rPr>
        <w:t>课堂讲授，沙盘游戏课下实操体验。</w:t>
      </w:r>
    </w:p>
    <w:p>
      <w:pPr>
        <w:spacing w:line="360" w:lineRule="auto"/>
        <w:rPr>
          <w:sz w:val="24"/>
          <w:szCs w:val="24"/>
        </w:rPr>
      </w:pPr>
    </w:p>
    <w:p>
      <w:pPr>
        <w:spacing w:line="360" w:lineRule="auto"/>
        <w:outlineLvl w:val="0"/>
        <w:rPr>
          <w:b/>
          <w:sz w:val="24"/>
          <w:szCs w:val="24"/>
        </w:rPr>
      </w:pPr>
      <w:r>
        <w:rPr>
          <w:b/>
          <w:sz w:val="24"/>
          <w:szCs w:val="24"/>
        </w:rPr>
        <w:t>第五章</w:t>
      </w:r>
      <w:r>
        <w:rPr>
          <w:rFonts w:hint="eastAsia"/>
          <w:b/>
          <w:sz w:val="24"/>
          <w:szCs w:val="24"/>
        </w:rPr>
        <w:t xml:space="preserve"> 初始沙盘的意义与分析</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1.了解初始沙盘的意义</w:t>
      </w:r>
    </w:p>
    <w:p>
      <w:pPr>
        <w:spacing w:line="360" w:lineRule="auto"/>
        <w:ind w:firstLine="465"/>
        <w:rPr>
          <w:sz w:val="24"/>
          <w:szCs w:val="24"/>
        </w:rPr>
      </w:pPr>
      <w:r>
        <w:rPr>
          <w:rFonts w:hint="eastAsia"/>
          <w:sz w:val="24"/>
          <w:szCs w:val="24"/>
        </w:rPr>
        <w:t>2.了解初始沙盘的分析方法</w:t>
      </w:r>
    </w:p>
    <w:p>
      <w:pPr>
        <w:spacing w:line="360" w:lineRule="auto"/>
        <w:outlineLvl w:val="1"/>
        <w:rPr>
          <w:b/>
          <w:sz w:val="24"/>
          <w:szCs w:val="24"/>
        </w:rPr>
      </w:pPr>
      <w:r>
        <w:rPr>
          <w:rFonts w:hint="eastAsia"/>
          <w:b/>
          <w:sz w:val="24"/>
          <w:szCs w:val="24"/>
        </w:rPr>
        <w:t>（二）教学内容</w:t>
      </w:r>
    </w:p>
    <w:p>
      <w:pPr>
        <w:spacing w:line="360" w:lineRule="auto"/>
        <w:ind w:firstLine="465"/>
        <w:rPr>
          <w:sz w:val="24"/>
          <w:szCs w:val="24"/>
        </w:rPr>
      </w:pPr>
      <w:r>
        <w:rPr>
          <w:rFonts w:hint="eastAsia"/>
          <w:sz w:val="24"/>
          <w:szCs w:val="24"/>
        </w:rPr>
        <w:t>1.初始沙盘的定义</w:t>
      </w:r>
    </w:p>
    <w:p>
      <w:pPr>
        <w:spacing w:line="360" w:lineRule="auto"/>
        <w:ind w:firstLine="465"/>
        <w:rPr>
          <w:sz w:val="24"/>
          <w:szCs w:val="24"/>
        </w:rPr>
      </w:pPr>
      <w:r>
        <w:rPr>
          <w:rFonts w:hint="eastAsia"/>
          <w:sz w:val="24"/>
          <w:szCs w:val="24"/>
        </w:rPr>
        <w:t>2.初始沙盘反应的问题</w:t>
      </w:r>
    </w:p>
    <w:p>
      <w:pPr>
        <w:spacing w:line="360" w:lineRule="auto"/>
        <w:ind w:firstLine="465"/>
        <w:rPr>
          <w:sz w:val="24"/>
          <w:szCs w:val="24"/>
        </w:rPr>
      </w:pPr>
      <w:r>
        <w:rPr>
          <w:rFonts w:hint="eastAsia"/>
          <w:sz w:val="24"/>
          <w:szCs w:val="24"/>
        </w:rPr>
        <w:t>3.初始沙盘包含的治愈线索</w:t>
      </w:r>
    </w:p>
    <w:p>
      <w:pPr>
        <w:spacing w:line="360" w:lineRule="auto"/>
        <w:ind w:firstLine="465"/>
        <w:rPr>
          <w:sz w:val="24"/>
          <w:szCs w:val="24"/>
        </w:rPr>
      </w:pPr>
      <w:r>
        <w:rPr>
          <w:rFonts w:hint="eastAsia"/>
          <w:sz w:val="24"/>
          <w:szCs w:val="24"/>
        </w:rPr>
        <w:t>4.初始沙盘与面具沙盘</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w:t>
      </w:r>
    </w:p>
    <w:p>
      <w:pPr>
        <w:spacing w:line="360" w:lineRule="auto"/>
        <w:rPr>
          <w:sz w:val="24"/>
          <w:szCs w:val="24"/>
        </w:rPr>
      </w:pPr>
    </w:p>
    <w:p>
      <w:pPr>
        <w:spacing w:line="360" w:lineRule="auto"/>
        <w:outlineLvl w:val="0"/>
        <w:rPr>
          <w:b/>
          <w:sz w:val="24"/>
          <w:szCs w:val="24"/>
        </w:rPr>
      </w:pPr>
      <w:r>
        <w:rPr>
          <w:rFonts w:hint="eastAsia"/>
          <w:b/>
          <w:sz w:val="24"/>
          <w:szCs w:val="24"/>
        </w:rPr>
        <w:t>第六章 沙盘游戏的基本主题：创伤、治愈与转化</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1.熟悉沙盘游戏中创伤主题的表现形式</w:t>
      </w:r>
    </w:p>
    <w:p>
      <w:pPr>
        <w:spacing w:line="360" w:lineRule="auto"/>
        <w:ind w:firstLine="465"/>
        <w:rPr>
          <w:sz w:val="24"/>
          <w:szCs w:val="24"/>
        </w:rPr>
      </w:pPr>
      <w:r>
        <w:rPr>
          <w:rFonts w:hint="eastAsia"/>
          <w:sz w:val="24"/>
          <w:szCs w:val="24"/>
        </w:rPr>
        <w:t>2.熟悉沙盘游戏中治愈主题的表现形式</w:t>
      </w:r>
    </w:p>
    <w:p>
      <w:pPr>
        <w:spacing w:line="360" w:lineRule="auto"/>
        <w:ind w:firstLine="465"/>
        <w:rPr>
          <w:sz w:val="24"/>
          <w:szCs w:val="24"/>
        </w:rPr>
      </w:pPr>
      <w:r>
        <w:rPr>
          <w:rFonts w:hint="eastAsia"/>
          <w:sz w:val="24"/>
          <w:szCs w:val="24"/>
        </w:rPr>
        <w:t>3.熟悉沙盘游戏中转化主题的表现形式</w:t>
      </w:r>
    </w:p>
    <w:p>
      <w:pPr>
        <w:spacing w:line="360" w:lineRule="auto"/>
        <w:outlineLvl w:val="1"/>
        <w:rPr>
          <w:b/>
          <w:sz w:val="24"/>
          <w:szCs w:val="24"/>
        </w:rPr>
      </w:pPr>
      <w:r>
        <w:rPr>
          <w:rFonts w:hint="eastAsia"/>
          <w:b/>
          <w:sz w:val="24"/>
          <w:szCs w:val="24"/>
        </w:rPr>
        <w:t>（二）教学内容</w:t>
      </w:r>
    </w:p>
    <w:p>
      <w:pPr>
        <w:spacing w:line="360" w:lineRule="auto"/>
        <w:ind w:firstLine="465"/>
        <w:outlineLvl w:val="2"/>
        <w:rPr>
          <w:sz w:val="24"/>
          <w:szCs w:val="24"/>
        </w:rPr>
      </w:pPr>
      <w:r>
        <w:rPr>
          <w:rFonts w:hint="eastAsia"/>
          <w:sz w:val="24"/>
          <w:szCs w:val="24"/>
        </w:rPr>
        <w:t>1.创伤主题</w:t>
      </w:r>
    </w:p>
    <w:p>
      <w:pPr>
        <w:spacing w:line="360" w:lineRule="auto"/>
        <w:ind w:firstLine="465"/>
        <w:rPr>
          <w:sz w:val="24"/>
          <w:szCs w:val="24"/>
        </w:rPr>
      </w:pPr>
      <w:r>
        <w:rPr>
          <w:rFonts w:hint="eastAsia"/>
          <w:sz w:val="24"/>
          <w:szCs w:val="24"/>
        </w:rPr>
        <w:t>混乱、空洞、分裂、限制、忽视、隐藏、倾斜、受伤、威胁、妨碍、倒置、残缺、陷入、攻击。</w:t>
      </w:r>
    </w:p>
    <w:p>
      <w:pPr>
        <w:spacing w:line="360" w:lineRule="auto"/>
        <w:ind w:firstLine="465"/>
        <w:outlineLvl w:val="2"/>
        <w:rPr>
          <w:sz w:val="24"/>
          <w:szCs w:val="24"/>
        </w:rPr>
      </w:pPr>
      <w:r>
        <w:rPr>
          <w:rFonts w:hint="eastAsia"/>
          <w:sz w:val="24"/>
          <w:szCs w:val="24"/>
        </w:rPr>
        <w:t>2.治愈主题</w:t>
      </w:r>
    </w:p>
    <w:p>
      <w:pPr>
        <w:spacing w:line="360" w:lineRule="auto"/>
        <w:ind w:firstLine="465"/>
        <w:rPr>
          <w:sz w:val="24"/>
          <w:szCs w:val="24"/>
        </w:rPr>
      </w:pPr>
      <w:r>
        <w:rPr>
          <w:rFonts w:hint="eastAsia"/>
          <w:sz w:val="24"/>
          <w:szCs w:val="24"/>
        </w:rPr>
        <w:t>联结、旅程、赋能、深入、诞生、培育、变化、神圣、趋中、整合。</w:t>
      </w:r>
    </w:p>
    <w:p>
      <w:pPr>
        <w:spacing w:line="360" w:lineRule="auto"/>
        <w:ind w:firstLine="465"/>
        <w:outlineLvl w:val="2"/>
        <w:rPr>
          <w:sz w:val="24"/>
          <w:szCs w:val="24"/>
        </w:rPr>
      </w:pPr>
      <w:r>
        <w:rPr>
          <w:rFonts w:hint="eastAsia"/>
          <w:sz w:val="24"/>
          <w:szCs w:val="24"/>
        </w:rPr>
        <w:t>3.转化主题</w:t>
      </w:r>
    </w:p>
    <w:p>
      <w:pPr>
        <w:spacing w:line="360" w:lineRule="auto"/>
        <w:ind w:firstLine="465"/>
        <w:rPr>
          <w:sz w:val="24"/>
          <w:szCs w:val="24"/>
        </w:rPr>
      </w:pPr>
      <w:r>
        <w:rPr>
          <w:rFonts w:hint="eastAsia"/>
          <w:sz w:val="24"/>
          <w:szCs w:val="24"/>
        </w:rPr>
        <w:t>理解转化主题的七种表现。</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课堂讲授为主，辅以多媒体教学、案例分析。</w:t>
      </w:r>
    </w:p>
    <w:p>
      <w:pPr>
        <w:spacing w:line="360" w:lineRule="auto"/>
        <w:rPr>
          <w:sz w:val="24"/>
          <w:szCs w:val="24"/>
        </w:rPr>
      </w:pPr>
    </w:p>
    <w:p>
      <w:pPr>
        <w:spacing w:line="360" w:lineRule="auto"/>
        <w:outlineLvl w:val="0"/>
        <w:rPr>
          <w:b/>
          <w:sz w:val="24"/>
          <w:szCs w:val="24"/>
        </w:rPr>
      </w:pPr>
      <w:r>
        <w:rPr>
          <w:rFonts w:hint="eastAsia"/>
          <w:b/>
          <w:sz w:val="24"/>
          <w:szCs w:val="24"/>
        </w:rPr>
        <w:t>第七章 沙盘游戏中的运动与空间主题</w:t>
      </w:r>
    </w:p>
    <w:p>
      <w:pPr>
        <w:spacing w:line="360" w:lineRule="auto"/>
        <w:outlineLvl w:val="1"/>
        <w:rPr>
          <w:b/>
          <w:sz w:val="24"/>
          <w:szCs w:val="24"/>
        </w:rPr>
      </w:pPr>
      <w:r>
        <w:rPr>
          <w:rFonts w:hint="eastAsia"/>
          <w:b/>
          <w:sz w:val="24"/>
          <w:szCs w:val="24"/>
        </w:rPr>
        <w:t>（一）教学目的与方法</w:t>
      </w:r>
    </w:p>
    <w:p>
      <w:pPr>
        <w:spacing w:line="360" w:lineRule="auto"/>
        <w:ind w:firstLine="465"/>
        <w:rPr>
          <w:sz w:val="24"/>
          <w:szCs w:val="24"/>
        </w:rPr>
      </w:pPr>
      <w:r>
        <w:rPr>
          <w:rFonts w:hint="eastAsia"/>
          <w:sz w:val="24"/>
          <w:szCs w:val="24"/>
        </w:rPr>
        <w:t>1.熟悉沙盘游戏中运动主题的主要表现。</w:t>
      </w:r>
    </w:p>
    <w:p>
      <w:pPr>
        <w:spacing w:line="360" w:lineRule="auto"/>
        <w:ind w:firstLine="465"/>
        <w:rPr>
          <w:sz w:val="24"/>
          <w:szCs w:val="24"/>
        </w:rPr>
      </w:pPr>
      <w:r>
        <w:rPr>
          <w:rFonts w:hint="eastAsia"/>
          <w:sz w:val="24"/>
          <w:szCs w:val="24"/>
        </w:rPr>
        <w:t>2.熟悉沙盘游戏中空间主题的主要表现。</w:t>
      </w:r>
    </w:p>
    <w:p>
      <w:pPr>
        <w:spacing w:line="360" w:lineRule="auto"/>
        <w:outlineLvl w:val="1"/>
        <w:rPr>
          <w:b/>
          <w:sz w:val="24"/>
          <w:szCs w:val="24"/>
        </w:rPr>
      </w:pPr>
      <w:r>
        <w:rPr>
          <w:rFonts w:hint="eastAsia"/>
          <w:b/>
          <w:sz w:val="24"/>
          <w:szCs w:val="24"/>
        </w:rPr>
        <w:t>（二）教学内容</w:t>
      </w:r>
    </w:p>
    <w:p>
      <w:pPr>
        <w:spacing w:line="360" w:lineRule="auto"/>
        <w:ind w:firstLine="465"/>
        <w:outlineLvl w:val="2"/>
        <w:rPr>
          <w:sz w:val="24"/>
          <w:szCs w:val="24"/>
        </w:rPr>
      </w:pPr>
      <w:r>
        <w:rPr>
          <w:rFonts w:hint="eastAsia"/>
          <w:sz w:val="24"/>
          <w:szCs w:val="24"/>
        </w:rPr>
        <w:t>1.沙盘游戏中的运动主题</w:t>
      </w:r>
    </w:p>
    <w:p>
      <w:pPr>
        <w:spacing w:line="360" w:lineRule="auto"/>
        <w:ind w:firstLine="465"/>
        <w:rPr>
          <w:sz w:val="24"/>
          <w:szCs w:val="24"/>
        </w:rPr>
      </w:pPr>
      <w:r>
        <w:rPr>
          <w:rFonts w:hint="eastAsia"/>
          <w:sz w:val="24"/>
          <w:szCs w:val="24"/>
        </w:rPr>
        <w:t>1.1对沙子的处理</w:t>
      </w:r>
    </w:p>
    <w:p>
      <w:pPr>
        <w:spacing w:line="360" w:lineRule="auto"/>
        <w:ind w:firstLine="465"/>
        <w:rPr>
          <w:sz w:val="24"/>
          <w:szCs w:val="24"/>
        </w:rPr>
      </w:pPr>
      <w:r>
        <w:rPr>
          <w:rFonts w:hint="eastAsia"/>
          <w:sz w:val="24"/>
          <w:szCs w:val="24"/>
        </w:rPr>
        <w:t>触摸沙子：戳出沙洞、拍打沙子、梳理和平整沙面、在沙子里按下手印、洒、扔、倒、埋、挖；不触碰沙子。</w:t>
      </w:r>
    </w:p>
    <w:p>
      <w:pPr>
        <w:spacing w:line="360" w:lineRule="auto"/>
        <w:ind w:firstLine="465"/>
        <w:rPr>
          <w:sz w:val="24"/>
          <w:szCs w:val="24"/>
        </w:rPr>
      </w:pPr>
      <w:r>
        <w:rPr>
          <w:rFonts w:hint="eastAsia"/>
          <w:sz w:val="24"/>
          <w:szCs w:val="24"/>
        </w:rPr>
        <w:t>1.2在沙子中的建构</w:t>
      </w:r>
    </w:p>
    <w:p>
      <w:pPr>
        <w:spacing w:line="360" w:lineRule="auto"/>
        <w:ind w:firstLine="465"/>
        <w:rPr>
          <w:sz w:val="24"/>
          <w:szCs w:val="24"/>
        </w:rPr>
      </w:pPr>
      <w:r>
        <w:rPr>
          <w:rFonts w:hint="eastAsia"/>
          <w:sz w:val="24"/>
          <w:szCs w:val="24"/>
        </w:rPr>
        <w:t>洞穴、山、水井、湖泊、河流、海洋、海滩、岛屿、身体部分。</w:t>
      </w:r>
    </w:p>
    <w:p>
      <w:pPr>
        <w:spacing w:line="360" w:lineRule="auto"/>
        <w:ind w:firstLine="465"/>
        <w:outlineLvl w:val="2"/>
        <w:rPr>
          <w:sz w:val="24"/>
          <w:szCs w:val="24"/>
        </w:rPr>
      </w:pPr>
      <w:r>
        <w:rPr>
          <w:rFonts w:hint="eastAsia"/>
          <w:sz w:val="24"/>
          <w:szCs w:val="24"/>
        </w:rPr>
        <w:t>2.沙盘游戏中的空间主题</w:t>
      </w:r>
    </w:p>
    <w:p>
      <w:pPr>
        <w:spacing w:line="360" w:lineRule="auto"/>
        <w:ind w:firstLine="465"/>
        <w:rPr>
          <w:sz w:val="24"/>
          <w:szCs w:val="24"/>
        </w:rPr>
      </w:pPr>
      <w:r>
        <w:rPr>
          <w:rFonts w:hint="eastAsia"/>
          <w:sz w:val="24"/>
          <w:szCs w:val="24"/>
        </w:rPr>
        <w:t>2.1垂直维度</w:t>
      </w:r>
    </w:p>
    <w:p>
      <w:pPr>
        <w:spacing w:line="360" w:lineRule="auto"/>
        <w:ind w:firstLine="465"/>
        <w:rPr>
          <w:sz w:val="24"/>
          <w:szCs w:val="24"/>
        </w:rPr>
      </w:pPr>
      <w:r>
        <w:rPr>
          <w:rFonts w:hint="eastAsia"/>
          <w:sz w:val="24"/>
          <w:szCs w:val="24"/>
        </w:rPr>
        <w:t>高处与上升；深处与下沉。</w:t>
      </w:r>
    </w:p>
    <w:p>
      <w:pPr>
        <w:spacing w:line="360" w:lineRule="auto"/>
        <w:ind w:firstLine="465"/>
        <w:rPr>
          <w:sz w:val="24"/>
          <w:szCs w:val="24"/>
        </w:rPr>
      </w:pPr>
      <w:r>
        <w:rPr>
          <w:rFonts w:hint="eastAsia"/>
          <w:sz w:val="24"/>
          <w:szCs w:val="24"/>
        </w:rPr>
        <w:t>2.2平面维度</w:t>
      </w:r>
    </w:p>
    <w:p>
      <w:pPr>
        <w:spacing w:line="360" w:lineRule="auto"/>
        <w:ind w:firstLine="465"/>
        <w:rPr>
          <w:sz w:val="24"/>
          <w:szCs w:val="24"/>
        </w:rPr>
      </w:pPr>
      <w:r>
        <w:rPr>
          <w:rFonts w:hint="eastAsia"/>
          <w:sz w:val="24"/>
          <w:szCs w:val="24"/>
        </w:rPr>
        <w:t>沙盘中的对角区域；平行对抗；象限理论。</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课堂讲授为主，辅以多媒体教学、案例分析。</w:t>
      </w:r>
    </w:p>
    <w:p>
      <w:pPr>
        <w:spacing w:line="360" w:lineRule="auto"/>
        <w:rPr>
          <w:sz w:val="24"/>
          <w:szCs w:val="24"/>
        </w:rPr>
      </w:pPr>
    </w:p>
    <w:p>
      <w:pPr>
        <w:spacing w:line="360" w:lineRule="auto"/>
        <w:outlineLvl w:val="0"/>
        <w:rPr>
          <w:b/>
          <w:sz w:val="24"/>
          <w:szCs w:val="24"/>
        </w:rPr>
      </w:pPr>
      <w:r>
        <w:rPr>
          <w:rFonts w:hint="eastAsia"/>
          <w:b/>
          <w:sz w:val="24"/>
          <w:szCs w:val="24"/>
        </w:rPr>
        <w:t>第八章 沙盘游戏中的象征</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熟悉不同种类沙具的象征意义</w:t>
      </w:r>
    </w:p>
    <w:p>
      <w:pPr>
        <w:spacing w:line="360" w:lineRule="auto"/>
        <w:outlineLvl w:val="1"/>
        <w:rPr>
          <w:b/>
          <w:sz w:val="24"/>
          <w:szCs w:val="24"/>
        </w:rPr>
      </w:pPr>
      <w:r>
        <w:rPr>
          <w:rFonts w:hint="eastAsia"/>
          <w:b/>
          <w:sz w:val="24"/>
          <w:szCs w:val="24"/>
        </w:rPr>
        <w:t>（二）教学内容</w:t>
      </w:r>
    </w:p>
    <w:p>
      <w:pPr>
        <w:spacing w:line="360" w:lineRule="auto"/>
        <w:ind w:right="-20"/>
        <w:jc w:val="left"/>
        <w:rPr>
          <w:rFonts w:hint="eastAsia" w:eastAsiaTheme="minorEastAsia"/>
          <w:b/>
          <w:bCs/>
          <w:sz w:val="24"/>
          <w:szCs w:val="24"/>
          <w:lang w:val="en-US" w:eastAsia="zh-CN"/>
        </w:rPr>
      </w:pPr>
      <w:r>
        <w:rPr>
          <w:rFonts w:hint="eastAsia"/>
          <w:b/>
          <w:bCs/>
          <w:sz w:val="24"/>
          <w:szCs w:val="24"/>
        </w:rPr>
        <w:t>1.人物类沙具的象征意义</w:t>
      </w:r>
      <w:r>
        <w:rPr>
          <w:rFonts w:hint="eastAsia"/>
          <w:b/>
          <w:bCs/>
          <w:sz w:val="24"/>
          <w:szCs w:val="24"/>
          <w:lang w:eastAsia="zh-CN"/>
        </w:rPr>
        <w:t>（</w:t>
      </w:r>
      <w:r>
        <w:rPr>
          <w:rFonts w:hint="eastAsia"/>
          <w:b/>
          <w:bCs/>
          <w:sz w:val="24"/>
          <w:szCs w:val="24"/>
          <w:lang w:val="en-US" w:eastAsia="zh-CN"/>
        </w:rPr>
        <w:t>课程思政融入点：</w:t>
      </w:r>
      <w:r>
        <w:rPr>
          <w:rFonts w:hint="eastAsia" w:asciiTheme="minorEastAsia" w:hAnsiTheme="minorEastAsia" w:cstheme="minorEastAsia"/>
          <w:b/>
          <w:bCs/>
          <w:sz w:val="24"/>
          <w:szCs w:val="24"/>
          <w:lang w:val="en-US" w:eastAsia="zh-CN"/>
        </w:rPr>
        <w:t>文化自信、理论自信</w:t>
      </w:r>
      <w:r>
        <w:rPr>
          <w:rFonts w:hint="eastAsia"/>
          <w:b/>
          <w:bCs/>
          <w:sz w:val="24"/>
          <w:szCs w:val="24"/>
          <w:lang w:val="en-US" w:eastAsia="zh-CN"/>
        </w:rPr>
        <w:t>——</w:t>
      </w:r>
      <w:r>
        <w:rPr>
          <w:rFonts w:hint="eastAsia" w:asciiTheme="minorEastAsia" w:hAnsiTheme="minorEastAsia" w:cstheme="minorEastAsia"/>
          <w:b/>
          <w:bCs/>
          <w:sz w:val="24"/>
          <w:szCs w:val="24"/>
        </w:rPr>
        <w:t>原型象征的意义</w:t>
      </w:r>
      <w:r>
        <w:rPr>
          <w:rFonts w:hint="eastAsia" w:asciiTheme="minorEastAsia" w:hAnsiTheme="minorEastAsia" w:cstheme="minorEastAsia"/>
          <w:b/>
          <w:bCs/>
          <w:sz w:val="24"/>
          <w:szCs w:val="24"/>
          <w:lang w:eastAsia="zh-CN"/>
        </w:rPr>
        <w:t>，</w:t>
      </w:r>
      <w:r>
        <w:rPr>
          <w:rFonts w:hint="eastAsia" w:asciiTheme="minorEastAsia" w:hAnsiTheme="minorEastAsia" w:cstheme="minorEastAsia"/>
          <w:b/>
          <w:bCs/>
          <w:sz w:val="24"/>
          <w:szCs w:val="24"/>
        </w:rPr>
        <w:t>中国传统文化中的象征表达</w:t>
      </w:r>
      <w:r>
        <w:rPr>
          <w:rFonts w:hint="eastAsia" w:asciiTheme="minorEastAsia" w:hAnsiTheme="minorEastAsia" w:cstheme="minorEastAsia"/>
          <w:b/>
          <w:bCs/>
          <w:sz w:val="24"/>
          <w:szCs w:val="24"/>
          <w:lang w:val="en-US" w:eastAsia="zh-CN"/>
        </w:rPr>
        <w:t xml:space="preserve"> </w:t>
      </w:r>
      <w:r>
        <w:rPr>
          <w:rFonts w:hint="eastAsia"/>
          <w:b/>
          <w:bCs/>
          <w:sz w:val="24"/>
          <w:szCs w:val="24"/>
          <w:lang w:eastAsia="zh-CN"/>
        </w:rPr>
        <w:t>）</w:t>
      </w:r>
    </w:p>
    <w:p>
      <w:pPr>
        <w:spacing w:line="360" w:lineRule="auto"/>
        <w:ind w:firstLine="465"/>
        <w:rPr>
          <w:sz w:val="24"/>
          <w:szCs w:val="24"/>
        </w:rPr>
      </w:pPr>
      <w:r>
        <w:rPr>
          <w:rFonts w:hint="eastAsia"/>
          <w:b/>
          <w:bCs/>
          <w:sz w:val="24"/>
          <w:szCs w:val="24"/>
        </w:rPr>
        <w:t>女娲、嫦娥、释伽牟尼、弥勒佛、观音菩萨、</w:t>
      </w:r>
      <w:r>
        <w:rPr>
          <w:rFonts w:hint="eastAsia"/>
          <w:sz w:val="24"/>
          <w:szCs w:val="24"/>
        </w:rPr>
        <w:t>耶稣、湿婆神；父亲、母亲、医护人员、老人、儿童、运动员、战士、演员、机器人及卡通人物。</w:t>
      </w:r>
    </w:p>
    <w:p>
      <w:pPr>
        <w:spacing w:line="360" w:lineRule="auto"/>
        <w:ind w:firstLine="465"/>
        <w:outlineLvl w:val="2"/>
        <w:rPr>
          <w:sz w:val="24"/>
          <w:szCs w:val="24"/>
        </w:rPr>
      </w:pPr>
      <w:r>
        <w:rPr>
          <w:rFonts w:hint="eastAsia"/>
          <w:sz w:val="24"/>
          <w:szCs w:val="24"/>
        </w:rPr>
        <w:t>2.动物类沙具的象征意义</w:t>
      </w:r>
    </w:p>
    <w:p>
      <w:pPr>
        <w:spacing w:line="360" w:lineRule="auto"/>
        <w:ind w:firstLine="465"/>
        <w:rPr>
          <w:sz w:val="24"/>
          <w:szCs w:val="24"/>
        </w:rPr>
      </w:pPr>
      <w:r>
        <w:rPr>
          <w:rFonts w:hint="eastAsia"/>
          <w:sz w:val="24"/>
          <w:szCs w:val="24"/>
        </w:rPr>
        <w:t>鼠、牛、虎、兔、龙、蛇、马、羊、猴、鸡、狗、猪、狮子、豹、熊、象、狼、鹿、猫、鱼、海豚、乌龟、贝类、青蛙、鹰、鸽子。</w:t>
      </w:r>
    </w:p>
    <w:p>
      <w:pPr>
        <w:spacing w:line="360" w:lineRule="auto"/>
        <w:ind w:firstLine="465"/>
        <w:outlineLvl w:val="2"/>
        <w:rPr>
          <w:sz w:val="24"/>
          <w:szCs w:val="24"/>
        </w:rPr>
      </w:pPr>
      <w:r>
        <w:rPr>
          <w:rFonts w:hint="eastAsia"/>
          <w:sz w:val="24"/>
          <w:szCs w:val="24"/>
        </w:rPr>
        <w:t>3.植物类沙具的象征意义</w:t>
      </w:r>
    </w:p>
    <w:p>
      <w:pPr>
        <w:spacing w:line="360" w:lineRule="auto"/>
        <w:ind w:firstLine="465"/>
        <w:rPr>
          <w:sz w:val="24"/>
          <w:szCs w:val="24"/>
        </w:rPr>
      </w:pPr>
      <w:r>
        <w:rPr>
          <w:rFonts w:hint="eastAsia"/>
          <w:sz w:val="24"/>
          <w:szCs w:val="24"/>
        </w:rPr>
        <w:t>松树、柳树、果树、圣诞树、竹子、牡丹、菊花、莲花、玫瑰、桃花。</w:t>
      </w:r>
    </w:p>
    <w:p>
      <w:pPr>
        <w:spacing w:line="360" w:lineRule="auto"/>
        <w:ind w:firstLine="465"/>
        <w:outlineLvl w:val="2"/>
        <w:rPr>
          <w:sz w:val="24"/>
          <w:szCs w:val="24"/>
        </w:rPr>
      </w:pPr>
      <w:r>
        <w:rPr>
          <w:rFonts w:hint="eastAsia"/>
          <w:sz w:val="24"/>
          <w:szCs w:val="24"/>
        </w:rPr>
        <w:t>4.交通工具类沙具的象征意义</w:t>
      </w:r>
    </w:p>
    <w:p>
      <w:pPr>
        <w:spacing w:line="360" w:lineRule="auto"/>
        <w:ind w:firstLine="465"/>
        <w:rPr>
          <w:sz w:val="24"/>
          <w:szCs w:val="24"/>
        </w:rPr>
      </w:pPr>
      <w:r>
        <w:rPr>
          <w:rFonts w:hint="eastAsia"/>
          <w:sz w:val="24"/>
          <w:szCs w:val="24"/>
        </w:rPr>
        <w:t>汽车、自行车、火车、船、飞机、军用车辆。</w:t>
      </w:r>
    </w:p>
    <w:p>
      <w:pPr>
        <w:spacing w:line="360" w:lineRule="auto"/>
        <w:ind w:firstLine="465"/>
        <w:outlineLvl w:val="2"/>
        <w:rPr>
          <w:sz w:val="24"/>
          <w:szCs w:val="24"/>
        </w:rPr>
      </w:pPr>
      <w:r>
        <w:rPr>
          <w:rFonts w:hint="eastAsia"/>
          <w:sz w:val="24"/>
          <w:szCs w:val="24"/>
        </w:rPr>
        <w:t>5.建筑类沙具的象征意义</w:t>
      </w:r>
    </w:p>
    <w:p>
      <w:pPr>
        <w:spacing w:line="360" w:lineRule="auto"/>
        <w:ind w:firstLine="465"/>
        <w:rPr>
          <w:sz w:val="24"/>
          <w:szCs w:val="24"/>
        </w:rPr>
      </w:pPr>
      <w:r>
        <w:rPr>
          <w:rFonts w:hint="eastAsia"/>
          <w:sz w:val="24"/>
          <w:szCs w:val="24"/>
        </w:rPr>
        <w:t>房屋、商业场所、塔及庙宇、图书馆、加油站、取款机、城堡、桥与围栏。</w:t>
      </w:r>
    </w:p>
    <w:p>
      <w:pPr>
        <w:spacing w:line="360" w:lineRule="auto"/>
        <w:ind w:firstLine="465"/>
        <w:outlineLvl w:val="2"/>
        <w:rPr>
          <w:sz w:val="24"/>
          <w:szCs w:val="24"/>
        </w:rPr>
      </w:pPr>
      <w:r>
        <w:rPr>
          <w:rFonts w:hint="eastAsia"/>
          <w:sz w:val="24"/>
          <w:szCs w:val="24"/>
        </w:rPr>
        <w:t>6.物品类沙具的象征意义</w:t>
      </w:r>
    </w:p>
    <w:p>
      <w:pPr>
        <w:spacing w:line="360" w:lineRule="auto"/>
        <w:ind w:firstLine="465"/>
        <w:rPr>
          <w:sz w:val="24"/>
          <w:szCs w:val="24"/>
        </w:rPr>
      </w:pPr>
      <w:r>
        <w:rPr>
          <w:rFonts w:hint="eastAsia"/>
          <w:sz w:val="24"/>
          <w:szCs w:val="24"/>
        </w:rPr>
        <w:t>照明物（灯、蜡烛）、乐器、食物、家具、镜子、伞、武器。</w:t>
      </w:r>
    </w:p>
    <w:p>
      <w:pPr>
        <w:spacing w:line="360" w:lineRule="auto"/>
        <w:ind w:firstLine="465"/>
        <w:outlineLvl w:val="2"/>
        <w:rPr>
          <w:sz w:val="24"/>
          <w:szCs w:val="24"/>
        </w:rPr>
      </w:pPr>
      <w:r>
        <w:rPr>
          <w:rFonts w:hint="eastAsia"/>
          <w:sz w:val="24"/>
          <w:szCs w:val="24"/>
        </w:rPr>
        <w:t>7.自然物质类沙具的象征意义</w:t>
      </w:r>
    </w:p>
    <w:p>
      <w:pPr>
        <w:spacing w:line="360" w:lineRule="auto"/>
        <w:rPr>
          <w:sz w:val="24"/>
          <w:szCs w:val="24"/>
        </w:rPr>
      </w:pPr>
      <w:r>
        <w:rPr>
          <w:rFonts w:hint="eastAsia"/>
          <w:sz w:val="24"/>
          <w:szCs w:val="24"/>
        </w:rPr>
        <w:t xml:space="preserve"> </w:t>
      </w:r>
      <w:r>
        <w:rPr>
          <w:sz w:val="24"/>
          <w:szCs w:val="24"/>
        </w:rPr>
        <w:t xml:space="preserve">   </w:t>
      </w:r>
      <w:r>
        <w:rPr>
          <w:rFonts w:hint="eastAsia"/>
          <w:sz w:val="24"/>
          <w:szCs w:val="24"/>
        </w:rPr>
        <w:t>太阳、月亮、星星、森林、山、水、石头。</w:t>
      </w:r>
    </w:p>
    <w:p>
      <w:pPr>
        <w:spacing w:line="360" w:lineRule="auto"/>
        <w:outlineLvl w:val="1"/>
        <w:rPr>
          <w:b/>
          <w:sz w:val="24"/>
          <w:szCs w:val="24"/>
        </w:rPr>
      </w:pPr>
      <w:r>
        <w:rPr>
          <w:rFonts w:hint="eastAsia"/>
          <w:b/>
          <w:sz w:val="24"/>
          <w:szCs w:val="24"/>
        </w:rPr>
        <w:t>（三）讲授方法</w:t>
      </w:r>
    </w:p>
    <w:p>
      <w:pPr>
        <w:spacing w:line="360" w:lineRule="auto"/>
        <w:ind w:firstLine="480" w:firstLineChars="200"/>
        <w:rPr>
          <w:sz w:val="24"/>
          <w:szCs w:val="24"/>
        </w:rPr>
      </w:pPr>
      <w:r>
        <w:rPr>
          <w:rFonts w:hint="eastAsia"/>
          <w:sz w:val="24"/>
          <w:szCs w:val="24"/>
        </w:rPr>
        <w:t>课堂汇报讨论为主，点评讲授为辅。</w:t>
      </w:r>
    </w:p>
    <w:p>
      <w:pPr>
        <w:spacing w:line="360" w:lineRule="auto"/>
        <w:rPr>
          <w:sz w:val="24"/>
          <w:szCs w:val="24"/>
        </w:rPr>
      </w:pPr>
    </w:p>
    <w:p>
      <w:pPr>
        <w:spacing w:line="360" w:lineRule="auto"/>
        <w:outlineLvl w:val="0"/>
        <w:rPr>
          <w:b/>
          <w:sz w:val="24"/>
          <w:szCs w:val="24"/>
        </w:rPr>
      </w:pPr>
      <w:r>
        <w:rPr>
          <w:b/>
          <w:sz w:val="24"/>
          <w:szCs w:val="24"/>
        </w:rPr>
        <w:t>第九章</w:t>
      </w:r>
      <w:r>
        <w:rPr>
          <w:rFonts w:hint="eastAsia"/>
          <w:b/>
          <w:sz w:val="24"/>
          <w:szCs w:val="24"/>
        </w:rPr>
        <w:t xml:space="preserve"> 沙盘游戏疗法的解读</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了解荣格理论取向沙盘游戏疗法的其它解读方法</w:t>
      </w:r>
    </w:p>
    <w:p>
      <w:pPr>
        <w:spacing w:line="360" w:lineRule="auto"/>
        <w:outlineLvl w:val="1"/>
        <w:rPr>
          <w:b/>
          <w:sz w:val="24"/>
          <w:szCs w:val="24"/>
        </w:rPr>
      </w:pPr>
      <w:r>
        <w:rPr>
          <w:rFonts w:hint="eastAsia"/>
          <w:b/>
          <w:sz w:val="24"/>
          <w:szCs w:val="24"/>
        </w:rPr>
        <w:t>（二）教学内容</w:t>
      </w:r>
    </w:p>
    <w:p>
      <w:pPr>
        <w:spacing w:line="360" w:lineRule="auto"/>
        <w:ind w:firstLine="480"/>
        <w:rPr>
          <w:sz w:val="24"/>
          <w:szCs w:val="24"/>
        </w:rPr>
      </w:pPr>
      <w:r>
        <w:rPr>
          <w:rFonts w:hint="eastAsia"/>
          <w:sz w:val="24"/>
          <w:szCs w:val="24"/>
        </w:rPr>
        <w:t>沙盘游戏疗法解读中的2</w:t>
      </w:r>
      <w:r>
        <w:rPr>
          <w:sz w:val="24"/>
          <w:szCs w:val="24"/>
        </w:rPr>
        <w:t>0</w:t>
      </w:r>
      <w:r>
        <w:rPr>
          <w:rFonts w:hint="eastAsia"/>
          <w:sz w:val="24"/>
          <w:szCs w:val="24"/>
        </w:rPr>
        <w:t>个要点——Martin</w:t>
      </w:r>
      <w:r>
        <w:rPr>
          <w:sz w:val="24"/>
          <w:szCs w:val="24"/>
        </w:rPr>
        <w:t xml:space="preserve"> Kalff</w:t>
      </w:r>
    </w:p>
    <w:p>
      <w:pPr>
        <w:spacing w:line="360" w:lineRule="auto"/>
        <w:ind w:firstLine="480"/>
        <w:rPr>
          <w:sz w:val="24"/>
          <w:szCs w:val="24"/>
        </w:rPr>
      </w:pPr>
      <w:r>
        <w:rPr>
          <w:rFonts w:hint="eastAsia"/>
          <w:sz w:val="24"/>
          <w:szCs w:val="24"/>
        </w:rPr>
        <w:t>1</w:t>
      </w:r>
      <w:r>
        <w:rPr>
          <w:sz w:val="24"/>
          <w:szCs w:val="24"/>
        </w:rPr>
        <w:t>.</w:t>
      </w:r>
      <w:r>
        <w:rPr>
          <w:rFonts w:hint="eastAsia"/>
          <w:sz w:val="24"/>
          <w:szCs w:val="24"/>
        </w:rPr>
        <w:t>来访者的背景资料和外部环境</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咨询过程中的信息</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治疗师的感受</w:t>
      </w:r>
    </w:p>
    <w:p>
      <w:pPr>
        <w:spacing w:line="360" w:lineRule="auto"/>
        <w:ind w:firstLine="480"/>
        <w:rPr>
          <w:sz w:val="24"/>
          <w:szCs w:val="24"/>
        </w:rPr>
      </w:pPr>
      <w:r>
        <w:rPr>
          <w:rFonts w:hint="eastAsia"/>
          <w:sz w:val="24"/>
          <w:szCs w:val="24"/>
        </w:rPr>
        <w:t>4</w:t>
      </w:r>
      <w:r>
        <w:rPr>
          <w:sz w:val="24"/>
          <w:szCs w:val="24"/>
        </w:rPr>
        <w:t>.</w:t>
      </w:r>
      <w:r>
        <w:rPr>
          <w:rFonts w:hint="eastAsia"/>
          <w:sz w:val="24"/>
          <w:szCs w:val="24"/>
        </w:rPr>
        <w:t>对空间的使用</w:t>
      </w:r>
    </w:p>
    <w:p>
      <w:pPr>
        <w:spacing w:line="360" w:lineRule="auto"/>
        <w:ind w:firstLine="480"/>
        <w:rPr>
          <w:sz w:val="24"/>
          <w:szCs w:val="24"/>
        </w:rPr>
      </w:pPr>
      <w:r>
        <w:rPr>
          <w:rFonts w:hint="eastAsia"/>
          <w:sz w:val="24"/>
          <w:szCs w:val="24"/>
        </w:rPr>
        <w:t>5</w:t>
      </w:r>
      <w:r>
        <w:rPr>
          <w:sz w:val="24"/>
          <w:szCs w:val="24"/>
        </w:rPr>
        <w:t>.</w:t>
      </w:r>
      <w:r>
        <w:rPr>
          <w:rFonts w:hint="eastAsia"/>
          <w:sz w:val="24"/>
          <w:szCs w:val="24"/>
        </w:rPr>
        <w:t>沙子的选择与使用</w:t>
      </w:r>
    </w:p>
    <w:p>
      <w:pPr>
        <w:spacing w:line="360" w:lineRule="auto"/>
        <w:ind w:firstLine="480"/>
        <w:rPr>
          <w:sz w:val="24"/>
          <w:szCs w:val="24"/>
        </w:rPr>
      </w:pPr>
      <w:r>
        <w:rPr>
          <w:rFonts w:hint="eastAsia"/>
          <w:sz w:val="24"/>
          <w:szCs w:val="24"/>
        </w:rPr>
        <w:t>6</w:t>
      </w:r>
      <w:r>
        <w:rPr>
          <w:sz w:val="24"/>
          <w:szCs w:val="24"/>
        </w:rPr>
        <w:t>.</w:t>
      </w:r>
      <w:r>
        <w:rPr>
          <w:rFonts w:hint="eastAsia"/>
          <w:sz w:val="24"/>
          <w:szCs w:val="24"/>
        </w:rPr>
        <w:t>沙具的摆放和沙子的形状</w:t>
      </w:r>
    </w:p>
    <w:p>
      <w:pPr>
        <w:spacing w:line="360" w:lineRule="auto"/>
        <w:ind w:firstLine="480"/>
        <w:rPr>
          <w:sz w:val="24"/>
          <w:szCs w:val="24"/>
        </w:rPr>
      </w:pPr>
      <w:r>
        <w:rPr>
          <w:rFonts w:hint="eastAsia"/>
          <w:sz w:val="24"/>
          <w:szCs w:val="24"/>
        </w:rPr>
        <w:t>7</w:t>
      </w:r>
      <w:r>
        <w:rPr>
          <w:sz w:val="24"/>
          <w:szCs w:val="24"/>
        </w:rPr>
        <w:t>.</w:t>
      </w:r>
      <w:r>
        <w:rPr>
          <w:rFonts w:hint="eastAsia"/>
          <w:sz w:val="24"/>
          <w:szCs w:val="24"/>
        </w:rPr>
        <w:t>沙盘中的色彩</w:t>
      </w:r>
    </w:p>
    <w:p>
      <w:pPr>
        <w:spacing w:line="360" w:lineRule="auto"/>
        <w:ind w:firstLine="480"/>
        <w:rPr>
          <w:sz w:val="24"/>
          <w:szCs w:val="24"/>
        </w:rPr>
      </w:pPr>
      <w:r>
        <w:rPr>
          <w:rFonts w:hint="eastAsia"/>
          <w:sz w:val="24"/>
          <w:szCs w:val="24"/>
        </w:rPr>
        <w:t>8</w:t>
      </w:r>
      <w:r>
        <w:rPr>
          <w:sz w:val="24"/>
          <w:szCs w:val="24"/>
        </w:rPr>
        <w:t>.</w:t>
      </w:r>
      <w:r>
        <w:rPr>
          <w:rFonts w:hint="eastAsia"/>
          <w:sz w:val="24"/>
          <w:szCs w:val="24"/>
        </w:rPr>
        <w:t>对沙盘蓝色底部的使用</w:t>
      </w:r>
    </w:p>
    <w:p>
      <w:pPr>
        <w:spacing w:line="360" w:lineRule="auto"/>
        <w:ind w:firstLine="480"/>
        <w:rPr>
          <w:sz w:val="24"/>
          <w:szCs w:val="24"/>
        </w:rPr>
      </w:pPr>
      <w:r>
        <w:rPr>
          <w:rFonts w:hint="eastAsia"/>
          <w:sz w:val="24"/>
          <w:szCs w:val="24"/>
        </w:rPr>
        <w:t>9</w:t>
      </w:r>
      <w:r>
        <w:rPr>
          <w:sz w:val="24"/>
          <w:szCs w:val="24"/>
        </w:rPr>
        <w:t>.</w:t>
      </w:r>
      <w:r>
        <w:rPr>
          <w:rFonts w:hint="eastAsia"/>
          <w:sz w:val="24"/>
          <w:szCs w:val="24"/>
        </w:rPr>
        <w:t>沙具的选择与使用</w:t>
      </w:r>
    </w:p>
    <w:p>
      <w:pPr>
        <w:spacing w:line="360" w:lineRule="auto"/>
        <w:ind w:firstLine="480"/>
        <w:rPr>
          <w:sz w:val="24"/>
          <w:szCs w:val="24"/>
        </w:rPr>
      </w:pPr>
      <w:r>
        <w:rPr>
          <w:rFonts w:hint="eastAsia"/>
          <w:sz w:val="24"/>
          <w:szCs w:val="24"/>
        </w:rPr>
        <w:t>1</w:t>
      </w:r>
      <w:r>
        <w:rPr>
          <w:sz w:val="24"/>
          <w:szCs w:val="24"/>
        </w:rPr>
        <w:t>0.</w:t>
      </w:r>
      <w:r>
        <w:rPr>
          <w:rFonts w:hint="eastAsia"/>
          <w:sz w:val="24"/>
          <w:szCs w:val="24"/>
        </w:rPr>
        <w:t>沙具在空间中的摆放</w:t>
      </w:r>
    </w:p>
    <w:p>
      <w:pPr>
        <w:spacing w:line="360" w:lineRule="auto"/>
        <w:ind w:firstLine="480"/>
        <w:rPr>
          <w:sz w:val="24"/>
          <w:szCs w:val="24"/>
        </w:rPr>
      </w:pPr>
      <w:r>
        <w:rPr>
          <w:rFonts w:hint="eastAsia"/>
          <w:sz w:val="24"/>
          <w:szCs w:val="24"/>
        </w:rPr>
        <w:t>1</w:t>
      </w:r>
      <w:r>
        <w:rPr>
          <w:sz w:val="24"/>
          <w:szCs w:val="24"/>
        </w:rPr>
        <w:t>1.</w:t>
      </w:r>
      <w:r>
        <w:rPr>
          <w:rFonts w:hint="eastAsia"/>
          <w:sz w:val="24"/>
          <w:szCs w:val="24"/>
        </w:rPr>
        <w:t>分化程度</w:t>
      </w:r>
    </w:p>
    <w:p>
      <w:pPr>
        <w:spacing w:line="360" w:lineRule="auto"/>
        <w:ind w:firstLine="480"/>
        <w:rPr>
          <w:sz w:val="24"/>
          <w:szCs w:val="24"/>
        </w:rPr>
      </w:pPr>
      <w:r>
        <w:rPr>
          <w:rFonts w:hint="eastAsia"/>
          <w:sz w:val="24"/>
          <w:szCs w:val="24"/>
        </w:rPr>
        <w:t>1</w:t>
      </w:r>
      <w:r>
        <w:rPr>
          <w:sz w:val="24"/>
          <w:szCs w:val="24"/>
        </w:rPr>
        <w:t>2.</w:t>
      </w:r>
      <w:r>
        <w:rPr>
          <w:rFonts w:hint="eastAsia"/>
          <w:sz w:val="24"/>
          <w:szCs w:val="24"/>
        </w:rPr>
        <w:t>场景中沙具之间的关系</w:t>
      </w:r>
    </w:p>
    <w:p>
      <w:pPr>
        <w:spacing w:line="360" w:lineRule="auto"/>
        <w:ind w:firstLine="480"/>
        <w:rPr>
          <w:sz w:val="24"/>
          <w:szCs w:val="24"/>
        </w:rPr>
      </w:pPr>
      <w:r>
        <w:rPr>
          <w:rFonts w:hint="eastAsia"/>
          <w:sz w:val="24"/>
          <w:szCs w:val="24"/>
        </w:rPr>
        <w:t>1</w:t>
      </w:r>
      <w:r>
        <w:rPr>
          <w:sz w:val="24"/>
          <w:szCs w:val="24"/>
        </w:rPr>
        <w:t>3.</w:t>
      </w:r>
      <w:r>
        <w:rPr>
          <w:rFonts w:hint="eastAsia"/>
          <w:sz w:val="24"/>
          <w:szCs w:val="24"/>
        </w:rPr>
        <w:t>个性化表达</w:t>
      </w:r>
    </w:p>
    <w:p>
      <w:pPr>
        <w:spacing w:line="360" w:lineRule="auto"/>
        <w:ind w:firstLine="480"/>
        <w:rPr>
          <w:sz w:val="24"/>
          <w:szCs w:val="24"/>
        </w:rPr>
      </w:pPr>
      <w:r>
        <w:rPr>
          <w:rFonts w:hint="eastAsia"/>
          <w:sz w:val="24"/>
          <w:szCs w:val="24"/>
        </w:rPr>
        <w:t>1</w:t>
      </w:r>
      <w:r>
        <w:rPr>
          <w:sz w:val="24"/>
          <w:szCs w:val="24"/>
        </w:rPr>
        <w:t>4.</w:t>
      </w:r>
      <w:r>
        <w:rPr>
          <w:rFonts w:hint="eastAsia"/>
          <w:sz w:val="24"/>
          <w:szCs w:val="24"/>
        </w:rPr>
        <w:t>动态或静态特征</w:t>
      </w:r>
    </w:p>
    <w:p>
      <w:pPr>
        <w:spacing w:line="360" w:lineRule="auto"/>
        <w:ind w:firstLine="480"/>
        <w:rPr>
          <w:sz w:val="24"/>
          <w:szCs w:val="24"/>
        </w:rPr>
      </w:pPr>
      <w:r>
        <w:rPr>
          <w:rFonts w:hint="eastAsia"/>
          <w:sz w:val="24"/>
          <w:szCs w:val="24"/>
        </w:rPr>
        <w:t>1</w:t>
      </w:r>
      <w:r>
        <w:rPr>
          <w:sz w:val="24"/>
          <w:szCs w:val="24"/>
        </w:rPr>
        <w:t>5.</w:t>
      </w:r>
      <w:r>
        <w:rPr>
          <w:rFonts w:hint="eastAsia"/>
          <w:sz w:val="24"/>
          <w:szCs w:val="24"/>
        </w:rPr>
        <w:t>沙子的二位使用</w:t>
      </w:r>
    </w:p>
    <w:p>
      <w:pPr>
        <w:spacing w:line="360" w:lineRule="auto"/>
        <w:ind w:firstLine="480"/>
        <w:rPr>
          <w:sz w:val="24"/>
          <w:szCs w:val="24"/>
        </w:rPr>
      </w:pPr>
      <w:r>
        <w:rPr>
          <w:rFonts w:hint="eastAsia"/>
          <w:sz w:val="24"/>
          <w:szCs w:val="24"/>
        </w:rPr>
        <w:t>1</w:t>
      </w:r>
      <w:r>
        <w:rPr>
          <w:sz w:val="24"/>
          <w:szCs w:val="24"/>
        </w:rPr>
        <w:t>6.</w:t>
      </w:r>
      <w:r>
        <w:rPr>
          <w:rFonts w:hint="eastAsia"/>
          <w:sz w:val="24"/>
          <w:szCs w:val="24"/>
        </w:rPr>
        <w:t>与意识的远近</w:t>
      </w:r>
    </w:p>
    <w:p>
      <w:pPr>
        <w:spacing w:line="360" w:lineRule="auto"/>
        <w:ind w:firstLine="480"/>
        <w:rPr>
          <w:sz w:val="24"/>
          <w:szCs w:val="24"/>
        </w:rPr>
      </w:pPr>
      <w:r>
        <w:rPr>
          <w:rFonts w:hint="eastAsia"/>
          <w:sz w:val="24"/>
          <w:szCs w:val="24"/>
        </w:rPr>
        <w:t>1</w:t>
      </w:r>
      <w:r>
        <w:rPr>
          <w:sz w:val="24"/>
          <w:szCs w:val="24"/>
        </w:rPr>
        <w:t>7.</w:t>
      </w:r>
      <w:r>
        <w:rPr>
          <w:rFonts w:hint="eastAsia"/>
          <w:sz w:val="24"/>
          <w:szCs w:val="24"/>
        </w:rPr>
        <w:t>象征内容</w:t>
      </w:r>
    </w:p>
    <w:p>
      <w:pPr>
        <w:spacing w:line="360" w:lineRule="auto"/>
        <w:ind w:firstLine="480"/>
        <w:rPr>
          <w:sz w:val="24"/>
          <w:szCs w:val="24"/>
        </w:rPr>
      </w:pPr>
      <w:r>
        <w:rPr>
          <w:rFonts w:hint="eastAsia"/>
          <w:sz w:val="24"/>
          <w:szCs w:val="24"/>
        </w:rPr>
        <w:t>1</w:t>
      </w:r>
      <w:r>
        <w:rPr>
          <w:sz w:val="24"/>
          <w:szCs w:val="24"/>
        </w:rPr>
        <w:t>8.</w:t>
      </w:r>
      <w:r>
        <w:rPr>
          <w:rFonts w:hint="eastAsia"/>
          <w:sz w:val="24"/>
          <w:szCs w:val="24"/>
        </w:rPr>
        <w:t>要在整个沙游历程的背景下进行解读</w:t>
      </w:r>
    </w:p>
    <w:p>
      <w:pPr>
        <w:spacing w:line="360" w:lineRule="auto"/>
        <w:ind w:firstLine="480"/>
        <w:rPr>
          <w:sz w:val="24"/>
          <w:szCs w:val="24"/>
        </w:rPr>
      </w:pPr>
      <w:r>
        <w:rPr>
          <w:rFonts w:hint="eastAsia"/>
          <w:sz w:val="24"/>
          <w:szCs w:val="24"/>
        </w:rPr>
        <w:t>1</w:t>
      </w:r>
      <w:r>
        <w:rPr>
          <w:sz w:val="24"/>
          <w:szCs w:val="24"/>
        </w:rPr>
        <w:t>9.</w:t>
      </w:r>
      <w:r>
        <w:rPr>
          <w:rFonts w:hint="eastAsia"/>
          <w:sz w:val="24"/>
          <w:szCs w:val="24"/>
        </w:rPr>
        <w:t>依据心理发展的模式解读</w:t>
      </w:r>
    </w:p>
    <w:p>
      <w:pPr>
        <w:spacing w:line="360" w:lineRule="auto"/>
        <w:ind w:firstLine="480"/>
        <w:rPr>
          <w:sz w:val="24"/>
          <w:szCs w:val="24"/>
        </w:rPr>
      </w:pPr>
      <w:r>
        <w:rPr>
          <w:rFonts w:hint="eastAsia"/>
          <w:sz w:val="24"/>
          <w:szCs w:val="24"/>
        </w:rPr>
        <w:t>2</w:t>
      </w:r>
      <w:r>
        <w:rPr>
          <w:sz w:val="24"/>
          <w:szCs w:val="24"/>
        </w:rPr>
        <w:t>0.</w:t>
      </w:r>
      <w:r>
        <w:rPr>
          <w:rFonts w:hint="eastAsia"/>
          <w:sz w:val="24"/>
          <w:szCs w:val="24"/>
        </w:rPr>
        <w:t>来访者与治疗师的关系</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课堂讲授为主，辅以多媒体教学、案例分析。</w:t>
      </w:r>
    </w:p>
    <w:p>
      <w:pPr>
        <w:spacing w:line="360" w:lineRule="auto"/>
        <w:rPr>
          <w:sz w:val="24"/>
          <w:szCs w:val="24"/>
        </w:rPr>
      </w:pPr>
    </w:p>
    <w:p>
      <w:pPr>
        <w:spacing w:line="360" w:lineRule="auto"/>
        <w:outlineLvl w:val="0"/>
        <w:rPr>
          <w:b/>
          <w:sz w:val="24"/>
          <w:szCs w:val="24"/>
        </w:rPr>
      </w:pPr>
      <w:r>
        <w:rPr>
          <w:rFonts w:hint="eastAsia"/>
          <w:b/>
          <w:sz w:val="24"/>
          <w:szCs w:val="24"/>
        </w:rPr>
        <w:t>第十章  沙盘游戏的个案分析（一）</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熟悉沙盘游戏疗法在个体心理咨询中的应用</w:t>
      </w:r>
    </w:p>
    <w:p>
      <w:pPr>
        <w:spacing w:line="360" w:lineRule="auto"/>
        <w:outlineLvl w:val="1"/>
        <w:rPr>
          <w:rFonts w:hint="eastAsia" w:eastAsiaTheme="minorEastAsia"/>
          <w:b/>
          <w:sz w:val="24"/>
          <w:szCs w:val="24"/>
          <w:lang w:val="en-US" w:eastAsia="zh-CN"/>
        </w:rPr>
      </w:pPr>
      <w:r>
        <w:rPr>
          <w:rFonts w:hint="eastAsia"/>
          <w:b/>
          <w:sz w:val="24"/>
          <w:szCs w:val="24"/>
        </w:rPr>
        <w:t>（二）教学内容</w:t>
      </w:r>
      <w:r>
        <w:rPr>
          <w:rFonts w:hint="eastAsia"/>
          <w:b/>
          <w:sz w:val="24"/>
          <w:szCs w:val="24"/>
          <w:lang w:val="en-US" w:eastAsia="zh-CN"/>
        </w:rPr>
        <w:t xml:space="preserve"> （课程思政融入点：大学生心理健康教育）</w:t>
      </w:r>
    </w:p>
    <w:p>
      <w:pPr>
        <w:spacing w:line="360" w:lineRule="auto"/>
        <w:ind w:firstLine="480"/>
        <w:outlineLvl w:val="2"/>
        <w:rPr>
          <w:b/>
          <w:bCs/>
          <w:sz w:val="24"/>
          <w:szCs w:val="24"/>
        </w:rPr>
      </w:pPr>
      <w:r>
        <w:rPr>
          <w:b/>
          <w:bCs/>
          <w:sz w:val="24"/>
          <w:szCs w:val="24"/>
        </w:rPr>
        <w:t>1.</w:t>
      </w:r>
      <w:r>
        <w:rPr>
          <w:rFonts w:hint="eastAsia"/>
          <w:b/>
          <w:bCs/>
          <w:sz w:val="24"/>
          <w:szCs w:val="24"/>
        </w:rPr>
        <w:t>对一名强迫症女大学生的沙盘游戏治疗</w:t>
      </w:r>
    </w:p>
    <w:p>
      <w:pPr>
        <w:spacing w:line="360" w:lineRule="auto"/>
        <w:ind w:firstLine="480"/>
        <w:rPr>
          <w:b/>
          <w:bCs/>
          <w:sz w:val="24"/>
          <w:szCs w:val="24"/>
        </w:rPr>
      </w:pPr>
      <w:r>
        <w:rPr>
          <w:rFonts w:hint="eastAsia"/>
          <w:b/>
          <w:bCs/>
          <w:sz w:val="24"/>
          <w:szCs w:val="24"/>
        </w:rPr>
        <w:t>个案介绍</w:t>
      </w:r>
    </w:p>
    <w:p>
      <w:pPr>
        <w:spacing w:line="360" w:lineRule="auto"/>
        <w:ind w:firstLine="480"/>
        <w:rPr>
          <w:b/>
          <w:bCs/>
          <w:sz w:val="24"/>
          <w:szCs w:val="24"/>
        </w:rPr>
      </w:pPr>
      <w:r>
        <w:rPr>
          <w:rFonts w:hint="eastAsia"/>
          <w:b/>
          <w:bCs/>
          <w:sz w:val="24"/>
          <w:szCs w:val="24"/>
        </w:rPr>
        <w:t>治疗过程</w:t>
      </w:r>
    </w:p>
    <w:p>
      <w:pPr>
        <w:spacing w:line="360" w:lineRule="auto"/>
        <w:ind w:firstLine="480"/>
        <w:rPr>
          <w:b/>
          <w:bCs/>
          <w:sz w:val="24"/>
          <w:szCs w:val="24"/>
        </w:rPr>
      </w:pPr>
      <w:r>
        <w:rPr>
          <w:rFonts w:hint="eastAsia"/>
          <w:b/>
          <w:bCs/>
          <w:sz w:val="24"/>
          <w:szCs w:val="24"/>
        </w:rPr>
        <w:t>案例讨论</w:t>
      </w:r>
    </w:p>
    <w:p>
      <w:pPr>
        <w:spacing w:line="360" w:lineRule="auto"/>
        <w:ind w:firstLine="480"/>
        <w:outlineLvl w:val="2"/>
        <w:rPr>
          <w:b/>
          <w:bCs/>
          <w:sz w:val="24"/>
          <w:szCs w:val="24"/>
        </w:rPr>
      </w:pPr>
      <w:r>
        <w:rPr>
          <w:rFonts w:hint="eastAsia"/>
          <w:b/>
          <w:bCs/>
          <w:sz w:val="24"/>
          <w:szCs w:val="24"/>
        </w:rPr>
        <w:t>2</w:t>
      </w:r>
      <w:r>
        <w:rPr>
          <w:b/>
          <w:bCs/>
          <w:sz w:val="24"/>
          <w:szCs w:val="24"/>
        </w:rPr>
        <w:t>.</w:t>
      </w:r>
      <w:r>
        <w:rPr>
          <w:rFonts w:hint="eastAsia"/>
          <w:b/>
          <w:bCs/>
          <w:sz w:val="24"/>
          <w:szCs w:val="24"/>
        </w:rPr>
        <w:t>对一名重度抑郁大学男生的沙盘游戏治疗</w:t>
      </w:r>
    </w:p>
    <w:p>
      <w:pPr>
        <w:spacing w:line="360" w:lineRule="auto"/>
        <w:ind w:firstLine="480"/>
        <w:rPr>
          <w:b/>
          <w:bCs/>
          <w:sz w:val="24"/>
          <w:szCs w:val="24"/>
        </w:rPr>
      </w:pPr>
      <w:r>
        <w:rPr>
          <w:rFonts w:hint="eastAsia"/>
          <w:b/>
          <w:bCs/>
          <w:sz w:val="24"/>
          <w:szCs w:val="24"/>
        </w:rPr>
        <w:t>个案介绍</w:t>
      </w:r>
    </w:p>
    <w:p>
      <w:pPr>
        <w:spacing w:line="360" w:lineRule="auto"/>
        <w:ind w:firstLine="480"/>
        <w:rPr>
          <w:b/>
          <w:bCs/>
          <w:sz w:val="24"/>
          <w:szCs w:val="24"/>
        </w:rPr>
      </w:pPr>
      <w:r>
        <w:rPr>
          <w:rFonts w:hint="eastAsia"/>
          <w:b/>
          <w:bCs/>
          <w:sz w:val="24"/>
          <w:szCs w:val="24"/>
        </w:rPr>
        <w:t>治疗过程</w:t>
      </w:r>
    </w:p>
    <w:p>
      <w:pPr>
        <w:spacing w:line="360" w:lineRule="auto"/>
        <w:ind w:firstLine="480"/>
        <w:rPr>
          <w:b/>
          <w:bCs/>
          <w:sz w:val="24"/>
          <w:szCs w:val="24"/>
        </w:rPr>
      </w:pPr>
      <w:r>
        <w:rPr>
          <w:rFonts w:hint="eastAsia"/>
          <w:b/>
          <w:bCs/>
          <w:sz w:val="24"/>
          <w:szCs w:val="24"/>
        </w:rPr>
        <w:t>治疗效果</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案例分析讨论为主，辅以多媒体教学。</w:t>
      </w:r>
    </w:p>
    <w:p>
      <w:pPr>
        <w:spacing w:line="360" w:lineRule="auto"/>
        <w:rPr>
          <w:sz w:val="24"/>
          <w:szCs w:val="24"/>
        </w:rPr>
      </w:pPr>
    </w:p>
    <w:p>
      <w:pPr>
        <w:spacing w:line="360" w:lineRule="auto"/>
        <w:outlineLvl w:val="0"/>
        <w:rPr>
          <w:b/>
          <w:sz w:val="24"/>
          <w:szCs w:val="24"/>
        </w:rPr>
      </w:pPr>
      <w:r>
        <w:rPr>
          <w:rFonts w:hint="eastAsia"/>
          <w:b/>
          <w:sz w:val="24"/>
          <w:szCs w:val="24"/>
        </w:rPr>
        <w:t>第十一章  沙盘游戏的个案分析（二）</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熟悉沙盘游戏疗法在个体心理咨询中的应用</w:t>
      </w:r>
    </w:p>
    <w:p>
      <w:pPr>
        <w:spacing w:line="360" w:lineRule="auto"/>
        <w:outlineLvl w:val="1"/>
        <w:rPr>
          <w:b/>
          <w:sz w:val="24"/>
          <w:szCs w:val="24"/>
        </w:rPr>
      </w:pPr>
      <w:r>
        <w:rPr>
          <w:rFonts w:hint="eastAsia"/>
          <w:b/>
          <w:sz w:val="24"/>
          <w:szCs w:val="24"/>
        </w:rPr>
        <w:t>（二）教学内容</w:t>
      </w:r>
    </w:p>
    <w:p>
      <w:pPr>
        <w:spacing w:line="360" w:lineRule="auto"/>
        <w:ind w:firstLine="480"/>
        <w:outlineLvl w:val="2"/>
        <w:rPr>
          <w:sz w:val="24"/>
          <w:szCs w:val="24"/>
        </w:rPr>
      </w:pPr>
      <w:r>
        <w:rPr>
          <w:sz w:val="24"/>
          <w:szCs w:val="24"/>
        </w:rPr>
        <w:t>1.</w:t>
      </w:r>
      <w:r>
        <w:rPr>
          <w:rFonts w:hint="eastAsia"/>
          <w:sz w:val="24"/>
          <w:szCs w:val="24"/>
        </w:rPr>
        <w:t>对一名自闭症女童的沙盘游戏治疗</w:t>
      </w:r>
    </w:p>
    <w:p>
      <w:pPr>
        <w:spacing w:line="360" w:lineRule="auto"/>
        <w:ind w:firstLine="480"/>
        <w:rPr>
          <w:sz w:val="24"/>
          <w:szCs w:val="24"/>
        </w:rPr>
      </w:pPr>
      <w:r>
        <w:rPr>
          <w:rFonts w:hint="eastAsia"/>
          <w:sz w:val="24"/>
          <w:szCs w:val="24"/>
        </w:rPr>
        <w:t>个案介绍</w:t>
      </w:r>
    </w:p>
    <w:p>
      <w:pPr>
        <w:spacing w:line="360" w:lineRule="auto"/>
        <w:ind w:firstLine="480"/>
        <w:rPr>
          <w:sz w:val="24"/>
          <w:szCs w:val="24"/>
        </w:rPr>
      </w:pPr>
      <w:r>
        <w:rPr>
          <w:rFonts w:hint="eastAsia"/>
          <w:sz w:val="24"/>
          <w:szCs w:val="24"/>
        </w:rPr>
        <w:t>治疗过程</w:t>
      </w:r>
    </w:p>
    <w:p>
      <w:pPr>
        <w:spacing w:line="360" w:lineRule="auto"/>
        <w:ind w:firstLine="480"/>
        <w:rPr>
          <w:sz w:val="24"/>
          <w:szCs w:val="24"/>
        </w:rPr>
      </w:pPr>
      <w:r>
        <w:rPr>
          <w:rFonts w:hint="eastAsia"/>
          <w:sz w:val="24"/>
          <w:szCs w:val="24"/>
        </w:rPr>
        <w:t>案例讨论</w:t>
      </w:r>
    </w:p>
    <w:p>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对一名品行障碍青少年的沙盘游戏治疗</w:t>
      </w:r>
    </w:p>
    <w:p>
      <w:pPr>
        <w:spacing w:line="360" w:lineRule="auto"/>
        <w:ind w:firstLine="480"/>
        <w:rPr>
          <w:sz w:val="24"/>
          <w:szCs w:val="24"/>
        </w:rPr>
      </w:pPr>
      <w:r>
        <w:rPr>
          <w:rFonts w:hint="eastAsia"/>
          <w:sz w:val="24"/>
          <w:szCs w:val="24"/>
        </w:rPr>
        <w:t>个案介绍</w:t>
      </w:r>
    </w:p>
    <w:p>
      <w:pPr>
        <w:spacing w:line="360" w:lineRule="auto"/>
        <w:ind w:firstLine="480"/>
        <w:rPr>
          <w:sz w:val="24"/>
          <w:szCs w:val="24"/>
        </w:rPr>
      </w:pPr>
      <w:r>
        <w:rPr>
          <w:rFonts w:hint="eastAsia"/>
          <w:sz w:val="24"/>
          <w:szCs w:val="24"/>
        </w:rPr>
        <w:t>治疗过程与分析</w:t>
      </w:r>
    </w:p>
    <w:p>
      <w:pPr>
        <w:spacing w:line="360" w:lineRule="auto"/>
        <w:ind w:firstLine="480"/>
        <w:rPr>
          <w:sz w:val="24"/>
          <w:szCs w:val="24"/>
        </w:rPr>
      </w:pPr>
      <w:r>
        <w:rPr>
          <w:rFonts w:hint="eastAsia"/>
          <w:sz w:val="24"/>
          <w:szCs w:val="24"/>
        </w:rPr>
        <w:t>案例讨论</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案例分析讨论为主，辅以多媒体教学。</w:t>
      </w:r>
    </w:p>
    <w:p>
      <w:pPr>
        <w:spacing w:line="360" w:lineRule="auto"/>
        <w:ind w:firstLine="465"/>
        <w:rPr>
          <w:sz w:val="24"/>
          <w:szCs w:val="24"/>
        </w:rPr>
      </w:pPr>
    </w:p>
    <w:p>
      <w:pPr>
        <w:spacing w:line="360" w:lineRule="auto"/>
        <w:outlineLvl w:val="0"/>
        <w:rPr>
          <w:b/>
          <w:sz w:val="24"/>
          <w:szCs w:val="24"/>
        </w:rPr>
      </w:pPr>
      <w:r>
        <w:rPr>
          <w:rFonts w:hint="eastAsia"/>
          <w:b/>
          <w:sz w:val="24"/>
          <w:szCs w:val="24"/>
        </w:rPr>
        <w:t>第十二章  沙盘游戏治疗个案报告写作</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掌握沙盘游戏治疗个案报告撰写的规范</w:t>
      </w:r>
    </w:p>
    <w:p>
      <w:pPr>
        <w:spacing w:line="360" w:lineRule="auto"/>
        <w:outlineLvl w:val="1"/>
        <w:rPr>
          <w:b/>
          <w:sz w:val="24"/>
          <w:szCs w:val="24"/>
        </w:rPr>
      </w:pPr>
      <w:r>
        <w:rPr>
          <w:rFonts w:hint="eastAsia"/>
          <w:b/>
          <w:sz w:val="24"/>
          <w:szCs w:val="24"/>
        </w:rPr>
        <w:t>（二）教学内容</w:t>
      </w:r>
    </w:p>
    <w:p>
      <w:pPr>
        <w:spacing w:line="360" w:lineRule="auto"/>
        <w:ind w:firstLine="480"/>
        <w:rPr>
          <w:sz w:val="24"/>
          <w:szCs w:val="24"/>
        </w:rPr>
      </w:pPr>
      <w:r>
        <w:rPr>
          <w:rFonts w:hint="eastAsia"/>
          <w:sz w:val="24"/>
          <w:szCs w:val="24"/>
        </w:rPr>
        <w:t>个案报告撰写的基本要求</w:t>
      </w:r>
    </w:p>
    <w:p>
      <w:pPr>
        <w:spacing w:line="360" w:lineRule="auto"/>
        <w:ind w:firstLine="480"/>
        <w:outlineLvl w:val="2"/>
        <w:rPr>
          <w:sz w:val="24"/>
          <w:szCs w:val="24"/>
        </w:rPr>
      </w:pPr>
      <w:r>
        <w:rPr>
          <w:rFonts w:hint="eastAsia"/>
          <w:sz w:val="24"/>
          <w:szCs w:val="24"/>
        </w:rPr>
        <w:t>第一部分：初始访谈</w:t>
      </w:r>
    </w:p>
    <w:p>
      <w:pPr>
        <w:spacing w:line="360" w:lineRule="auto"/>
        <w:ind w:firstLine="480"/>
        <w:rPr>
          <w:sz w:val="24"/>
          <w:szCs w:val="24"/>
        </w:rPr>
      </w:pPr>
      <w:r>
        <w:rPr>
          <w:rFonts w:hint="eastAsia"/>
          <w:sz w:val="24"/>
          <w:szCs w:val="24"/>
        </w:rPr>
        <w:t>1</w:t>
      </w:r>
      <w:r>
        <w:rPr>
          <w:sz w:val="24"/>
          <w:szCs w:val="24"/>
        </w:rPr>
        <w:t>.</w:t>
      </w:r>
      <w:r>
        <w:rPr>
          <w:rFonts w:hint="eastAsia"/>
          <w:sz w:val="24"/>
          <w:szCs w:val="24"/>
        </w:rPr>
        <w:t>咨询师对来访者的印象</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来访者求诊理由</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个案背景</w:t>
      </w:r>
    </w:p>
    <w:p>
      <w:pPr>
        <w:spacing w:line="360" w:lineRule="auto"/>
        <w:ind w:firstLine="480"/>
        <w:rPr>
          <w:sz w:val="24"/>
          <w:szCs w:val="24"/>
        </w:rPr>
      </w:pPr>
      <w:r>
        <w:rPr>
          <w:rFonts w:hint="eastAsia"/>
          <w:sz w:val="24"/>
          <w:szCs w:val="24"/>
        </w:rPr>
        <w:t>4</w:t>
      </w:r>
      <w:r>
        <w:rPr>
          <w:sz w:val="24"/>
          <w:szCs w:val="24"/>
        </w:rPr>
        <w:t>.</w:t>
      </w:r>
      <w:r>
        <w:rPr>
          <w:rFonts w:hint="eastAsia"/>
          <w:sz w:val="24"/>
          <w:szCs w:val="24"/>
        </w:rPr>
        <w:t>个案心理史</w:t>
      </w:r>
    </w:p>
    <w:p>
      <w:pPr>
        <w:spacing w:line="360" w:lineRule="auto"/>
        <w:ind w:firstLine="480"/>
        <w:rPr>
          <w:sz w:val="24"/>
          <w:szCs w:val="24"/>
        </w:rPr>
      </w:pPr>
      <w:r>
        <w:rPr>
          <w:rFonts w:hint="eastAsia"/>
          <w:sz w:val="24"/>
          <w:szCs w:val="24"/>
        </w:rPr>
        <w:t>5</w:t>
      </w:r>
      <w:r>
        <w:rPr>
          <w:sz w:val="24"/>
          <w:szCs w:val="24"/>
        </w:rPr>
        <w:t>.</w:t>
      </w:r>
      <w:r>
        <w:rPr>
          <w:rFonts w:hint="eastAsia"/>
          <w:sz w:val="24"/>
          <w:szCs w:val="24"/>
        </w:rPr>
        <w:t>对个案的心理评估及诊断</w:t>
      </w:r>
    </w:p>
    <w:p>
      <w:pPr>
        <w:spacing w:line="360" w:lineRule="auto"/>
        <w:ind w:firstLine="480"/>
        <w:outlineLvl w:val="2"/>
        <w:rPr>
          <w:sz w:val="24"/>
          <w:szCs w:val="24"/>
        </w:rPr>
      </w:pPr>
      <w:r>
        <w:rPr>
          <w:rFonts w:hint="eastAsia"/>
          <w:sz w:val="24"/>
          <w:szCs w:val="24"/>
        </w:rPr>
        <w:t>第二部分：初始沙盘</w:t>
      </w:r>
    </w:p>
    <w:p>
      <w:pPr>
        <w:spacing w:line="360" w:lineRule="auto"/>
        <w:ind w:firstLine="480"/>
        <w:rPr>
          <w:sz w:val="24"/>
          <w:szCs w:val="24"/>
        </w:rPr>
      </w:pPr>
      <w:r>
        <w:rPr>
          <w:rFonts w:hint="eastAsia"/>
          <w:sz w:val="24"/>
          <w:szCs w:val="24"/>
        </w:rPr>
        <w:t>1</w:t>
      </w:r>
      <w:r>
        <w:rPr>
          <w:sz w:val="24"/>
          <w:szCs w:val="24"/>
        </w:rPr>
        <w:t>.</w:t>
      </w:r>
      <w:r>
        <w:rPr>
          <w:rFonts w:hint="eastAsia"/>
          <w:sz w:val="24"/>
          <w:szCs w:val="24"/>
        </w:rPr>
        <w:t>初始沙盘可以是第一次的沙盘，或第1</w:t>
      </w:r>
      <w:r>
        <w:rPr>
          <w:sz w:val="24"/>
          <w:szCs w:val="24"/>
        </w:rPr>
        <w:t>-3</w:t>
      </w:r>
      <w:r>
        <w:rPr>
          <w:rFonts w:hint="eastAsia"/>
          <w:sz w:val="24"/>
          <w:szCs w:val="24"/>
        </w:rPr>
        <w:t>次的沙盘。</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对初始沙盘的分析</w:t>
      </w:r>
    </w:p>
    <w:p>
      <w:pPr>
        <w:spacing w:line="360" w:lineRule="auto"/>
        <w:ind w:firstLine="480"/>
        <w:outlineLvl w:val="2"/>
        <w:rPr>
          <w:sz w:val="24"/>
          <w:szCs w:val="24"/>
        </w:rPr>
      </w:pPr>
      <w:r>
        <w:rPr>
          <w:rFonts w:hint="eastAsia"/>
          <w:sz w:val="24"/>
          <w:szCs w:val="24"/>
        </w:rPr>
        <w:t>第三部分：沙盘游戏过程分析</w:t>
      </w:r>
    </w:p>
    <w:p>
      <w:pPr>
        <w:spacing w:line="360" w:lineRule="auto"/>
        <w:ind w:firstLine="480"/>
        <w:rPr>
          <w:sz w:val="24"/>
          <w:szCs w:val="24"/>
        </w:rPr>
      </w:pPr>
      <w:r>
        <w:rPr>
          <w:rFonts w:hint="eastAsia"/>
          <w:sz w:val="24"/>
          <w:szCs w:val="24"/>
        </w:rPr>
        <w:t>1</w:t>
      </w:r>
      <w:r>
        <w:rPr>
          <w:sz w:val="24"/>
          <w:szCs w:val="24"/>
        </w:rPr>
        <w:t>.</w:t>
      </w:r>
      <w:r>
        <w:rPr>
          <w:rFonts w:hint="eastAsia"/>
          <w:sz w:val="24"/>
          <w:szCs w:val="24"/>
        </w:rPr>
        <w:t>咨访关系的建立</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个案工作过程</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象征性意义的心理分析解读</w:t>
      </w:r>
    </w:p>
    <w:p>
      <w:pPr>
        <w:spacing w:line="360" w:lineRule="auto"/>
        <w:ind w:firstLine="480"/>
        <w:outlineLvl w:val="2"/>
        <w:rPr>
          <w:sz w:val="24"/>
          <w:szCs w:val="24"/>
        </w:rPr>
      </w:pPr>
      <w:r>
        <w:rPr>
          <w:rFonts w:hint="eastAsia"/>
          <w:sz w:val="24"/>
          <w:szCs w:val="24"/>
        </w:rPr>
        <w:t>第四部分：沙盘游戏工作效果与评估</w:t>
      </w:r>
    </w:p>
    <w:p>
      <w:pPr>
        <w:spacing w:line="360" w:lineRule="auto"/>
        <w:ind w:firstLine="480"/>
        <w:rPr>
          <w:sz w:val="24"/>
          <w:szCs w:val="24"/>
        </w:rPr>
      </w:pPr>
      <w:r>
        <w:rPr>
          <w:rFonts w:hint="eastAsia"/>
          <w:sz w:val="24"/>
          <w:szCs w:val="24"/>
        </w:rPr>
        <w:t>1</w:t>
      </w:r>
      <w:r>
        <w:rPr>
          <w:sz w:val="24"/>
          <w:szCs w:val="24"/>
        </w:rPr>
        <w:t>.</w:t>
      </w:r>
      <w:r>
        <w:rPr>
          <w:rFonts w:hint="eastAsia"/>
          <w:sz w:val="24"/>
          <w:szCs w:val="24"/>
        </w:rPr>
        <w:t>侧重来访者问题的解决或变化</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对系列沙盘的对比与分析</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来访者现实生活的相应变化</w:t>
      </w:r>
    </w:p>
    <w:p>
      <w:pPr>
        <w:spacing w:line="360" w:lineRule="auto"/>
        <w:ind w:firstLine="480"/>
        <w:rPr>
          <w:sz w:val="24"/>
          <w:szCs w:val="24"/>
        </w:rPr>
      </w:pPr>
      <w:r>
        <w:rPr>
          <w:rFonts w:hint="eastAsia"/>
          <w:sz w:val="24"/>
          <w:szCs w:val="24"/>
        </w:rPr>
        <w:t>4</w:t>
      </w:r>
      <w:r>
        <w:rPr>
          <w:sz w:val="24"/>
          <w:szCs w:val="24"/>
        </w:rPr>
        <w:t>.</w:t>
      </w:r>
      <w:r>
        <w:rPr>
          <w:rFonts w:hint="eastAsia"/>
          <w:sz w:val="24"/>
          <w:szCs w:val="24"/>
        </w:rPr>
        <w:t>沙盘游戏治疗前后临床诊断、心理测验、心理分析所体现出的效果</w:t>
      </w:r>
    </w:p>
    <w:p>
      <w:pPr>
        <w:spacing w:line="360" w:lineRule="auto"/>
        <w:ind w:firstLine="480"/>
        <w:outlineLvl w:val="2"/>
        <w:rPr>
          <w:sz w:val="24"/>
          <w:szCs w:val="24"/>
        </w:rPr>
      </w:pPr>
      <w:r>
        <w:rPr>
          <w:rFonts w:hint="eastAsia"/>
          <w:sz w:val="24"/>
          <w:szCs w:val="24"/>
        </w:rPr>
        <w:t>第五部分：沙盘游戏的结束与总结</w:t>
      </w:r>
    </w:p>
    <w:p>
      <w:pPr>
        <w:spacing w:line="360" w:lineRule="auto"/>
        <w:ind w:firstLine="480"/>
        <w:rPr>
          <w:sz w:val="24"/>
          <w:szCs w:val="24"/>
        </w:rPr>
      </w:pPr>
      <w:r>
        <w:rPr>
          <w:rFonts w:hint="eastAsia"/>
          <w:sz w:val="24"/>
          <w:szCs w:val="24"/>
        </w:rPr>
        <w:t>1</w:t>
      </w:r>
      <w:r>
        <w:rPr>
          <w:sz w:val="24"/>
          <w:szCs w:val="24"/>
        </w:rPr>
        <w:t>.</w:t>
      </w:r>
      <w:r>
        <w:rPr>
          <w:rFonts w:hint="eastAsia"/>
          <w:sz w:val="24"/>
          <w:szCs w:val="24"/>
        </w:rPr>
        <w:t>工作是如何结束的</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个案工作的主要收获与反思</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补充说明</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课堂讲授为主，辅以多媒体教学、案例分析。</w:t>
      </w:r>
    </w:p>
    <w:p>
      <w:pPr>
        <w:spacing w:line="360" w:lineRule="auto"/>
        <w:outlineLvl w:val="0"/>
        <w:rPr>
          <w:b/>
          <w:sz w:val="24"/>
          <w:szCs w:val="24"/>
        </w:rPr>
      </w:pPr>
      <w:r>
        <w:rPr>
          <w:rFonts w:hint="eastAsia"/>
          <w:b/>
          <w:sz w:val="24"/>
          <w:szCs w:val="24"/>
        </w:rPr>
        <w:t>第十三章  沙盘游戏的相关研究（一）</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w:t>
      </w:r>
      <w:r>
        <w:rPr>
          <w:sz w:val="24"/>
          <w:szCs w:val="24"/>
        </w:rPr>
        <w:t>.</w:t>
      </w:r>
      <w:r>
        <w:rPr>
          <w:rFonts w:hint="eastAsia"/>
          <w:sz w:val="24"/>
          <w:szCs w:val="24"/>
        </w:rPr>
        <w:t>了解沙盘游戏治疗的主要研究方向</w:t>
      </w:r>
    </w:p>
    <w:p>
      <w:pPr>
        <w:spacing w:line="360" w:lineRule="auto"/>
        <w:ind w:firstLine="465"/>
        <w:rPr>
          <w:sz w:val="24"/>
          <w:szCs w:val="24"/>
        </w:rPr>
      </w:pPr>
      <w:r>
        <w:rPr>
          <w:rFonts w:hint="eastAsia"/>
          <w:sz w:val="24"/>
          <w:szCs w:val="24"/>
        </w:rPr>
        <w:t>2</w:t>
      </w:r>
      <w:r>
        <w:rPr>
          <w:sz w:val="24"/>
          <w:szCs w:val="24"/>
        </w:rPr>
        <w:t>.</w:t>
      </w:r>
      <w:r>
        <w:rPr>
          <w:rFonts w:hint="eastAsia"/>
          <w:sz w:val="24"/>
          <w:szCs w:val="24"/>
        </w:rPr>
        <w:t>掌握沙盘游戏治疗的主要研究方法</w:t>
      </w:r>
    </w:p>
    <w:p>
      <w:pPr>
        <w:spacing w:line="360" w:lineRule="auto"/>
        <w:outlineLvl w:val="1"/>
        <w:rPr>
          <w:sz w:val="24"/>
          <w:szCs w:val="24"/>
        </w:rPr>
      </w:pPr>
      <w:r>
        <w:rPr>
          <w:rFonts w:hint="eastAsia"/>
          <w:sz w:val="24"/>
          <w:szCs w:val="24"/>
        </w:rPr>
        <w:t>（二）教学内容</w:t>
      </w:r>
    </w:p>
    <w:p>
      <w:pPr>
        <w:spacing w:line="360" w:lineRule="auto"/>
        <w:ind w:firstLine="480"/>
        <w:outlineLvl w:val="2"/>
        <w:rPr>
          <w:sz w:val="24"/>
          <w:szCs w:val="24"/>
        </w:rPr>
      </w:pPr>
      <w:r>
        <w:rPr>
          <w:sz w:val="24"/>
          <w:szCs w:val="24"/>
        </w:rPr>
        <w:t>1.</w:t>
      </w:r>
      <w:r>
        <w:rPr>
          <w:rFonts w:hint="eastAsia"/>
          <w:sz w:val="24"/>
          <w:szCs w:val="24"/>
        </w:rPr>
        <w:t>沙盘游戏的理论研究</w:t>
      </w:r>
    </w:p>
    <w:p>
      <w:pPr>
        <w:spacing w:line="360" w:lineRule="auto"/>
        <w:ind w:firstLine="480"/>
        <w:rPr>
          <w:sz w:val="24"/>
          <w:szCs w:val="24"/>
        </w:rPr>
      </w:pPr>
      <w:r>
        <w:rPr>
          <w:rFonts w:hint="eastAsia"/>
          <w:sz w:val="24"/>
          <w:szCs w:val="24"/>
        </w:rPr>
        <w:t>1</w:t>
      </w:r>
      <w:r>
        <w:rPr>
          <w:sz w:val="24"/>
          <w:szCs w:val="24"/>
        </w:rPr>
        <w:t>.1</w:t>
      </w:r>
      <w:r>
        <w:rPr>
          <w:rFonts w:hint="eastAsia"/>
          <w:sz w:val="24"/>
          <w:szCs w:val="24"/>
        </w:rPr>
        <w:t>卡尔夫论沙盘游戏</w:t>
      </w:r>
    </w:p>
    <w:p>
      <w:pPr>
        <w:spacing w:line="360" w:lineRule="auto"/>
        <w:ind w:firstLine="480"/>
        <w:rPr>
          <w:sz w:val="24"/>
          <w:szCs w:val="24"/>
        </w:rPr>
      </w:pPr>
      <w:r>
        <w:rPr>
          <w:rFonts w:hint="eastAsia"/>
          <w:sz w:val="24"/>
          <w:szCs w:val="24"/>
        </w:rPr>
        <w:t>1</w:t>
      </w:r>
      <w:r>
        <w:rPr>
          <w:sz w:val="24"/>
          <w:szCs w:val="24"/>
        </w:rPr>
        <w:t>.2Weinrib</w:t>
      </w:r>
      <w:r>
        <w:rPr>
          <w:rFonts w:hint="eastAsia"/>
          <w:sz w:val="24"/>
          <w:szCs w:val="24"/>
        </w:rPr>
        <w:t>论沙盘游戏</w:t>
      </w:r>
    </w:p>
    <w:p>
      <w:pPr>
        <w:spacing w:line="360" w:lineRule="auto"/>
        <w:ind w:firstLine="480"/>
        <w:rPr>
          <w:sz w:val="24"/>
          <w:szCs w:val="24"/>
        </w:rPr>
      </w:pPr>
      <w:r>
        <w:rPr>
          <w:rFonts w:hint="eastAsia"/>
          <w:sz w:val="24"/>
          <w:szCs w:val="24"/>
        </w:rPr>
        <w:t>1</w:t>
      </w:r>
      <w:r>
        <w:rPr>
          <w:sz w:val="24"/>
          <w:szCs w:val="24"/>
        </w:rPr>
        <w:t>.3Ruth Ammann</w:t>
      </w:r>
      <w:r>
        <w:rPr>
          <w:rFonts w:hint="eastAsia"/>
          <w:sz w:val="24"/>
          <w:szCs w:val="24"/>
        </w:rPr>
        <w:t>论沙盘游戏</w:t>
      </w:r>
    </w:p>
    <w:p>
      <w:pPr>
        <w:spacing w:line="360" w:lineRule="auto"/>
        <w:ind w:firstLine="480"/>
        <w:rPr>
          <w:sz w:val="24"/>
          <w:szCs w:val="24"/>
        </w:rPr>
      </w:pPr>
      <w:r>
        <w:rPr>
          <w:rFonts w:hint="eastAsia"/>
          <w:sz w:val="24"/>
          <w:szCs w:val="24"/>
        </w:rPr>
        <w:t>1</w:t>
      </w:r>
      <w:r>
        <w:rPr>
          <w:sz w:val="24"/>
          <w:szCs w:val="24"/>
        </w:rPr>
        <w:t>.4Rie Mithcel</w:t>
      </w:r>
      <w:r>
        <w:rPr>
          <w:rFonts w:hint="eastAsia"/>
          <w:sz w:val="24"/>
          <w:szCs w:val="24"/>
        </w:rPr>
        <w:t xml:space="preserve">与 </w:t>
      </w:r>
      <w:r>
        <w:rPr>
          <w:sz w:val="24"/>
          <w:szCs w:val="24"/>
        </w:rPr>
        <w:t>Harriet Friedman</w:t>
      </w:r>
      <w:r>
        <w:rPr>
          <w:rFonts w:hint="eastAsia"/>
          <w:sz w:val="24"/>
          <w:szCs w:val="24"/>
        </w:rPr>
        <w:t>论沙盘游戏</w:t>
      </w:r>
    </w:p>
    <w:p>
      <w:pPr>
        <w:spacing w:line="360" w:lineRule="auto"/>
        <w:ind w:firstLine="480"/>
        <w:rPr>
          <w:sz w:val="24"/>
          <w:szCs w:val="24"/>
        </w:rPr>
      </w:pPr>
      <w:r>
        <w:rPr>
          <w:sz w:val="24"/>
          <w:szCs w:val="24"/>
        </w:rPr>
        <w:t xml:space="preserve">1.5Kay Bradway </w:t>
      </w:r>
      <w:r>
        <w:rPr>
          <w:rFonts w:hint="eastAsia"/>
          <w:sz w:val="24"/>
          <w:szCs w:val="24"/>
        </w:rPr>
        <w:t>与Ba</w:t>
      </w:r>
      <w:r>
        <w:rPr>
          <w:sz w:val="24"/>
          <w:szCs w:val="24"/>
        </w:rPr>
        <w:t>r</w:t>
      </w:r>
      <w:r>
        <w:rPr>
          <w:rFonts w:hint="eastAsia"/>
          <w:sz w:val="24"/>
          <w:szCs w:val="24"/>
        </w:rPr>
        <w:t>ba</w:t>
      </w:r>
      <w:r>
        <w:rPr>
          <w:sz w:val="24"/>
          <w:szCs w:val="24"/>
        </w:rPr>
        <w:t xml:space="preserve">ra McCoard </w:t>
      </w:r>
      <w:r>
        <w:rPr>
          <w:rFonts w:hint="eastAsia"/>
          <w:sz w:val="24"/>
          <w:szCs w:val="24"/>
        </w:rPr>
        <w:t>论沙盘游戏</w:t>
      </w:r>
    </w:p>
    <w:p>
      <w:pPr>
        <w:spacing w:line="360" w:lineRule="auto"/>
        <w:ind w:firstLine="480"/>
        <w:rPr>
          <w:sz w:val="24"/>
          <w:szCs w:val="24"/>
        </w:rPr>
      </w:pPr>
      <w:r>
        <w:rPr>
          <w:rFonts w:hint="eastAsia"/>
          <w:sz w:val="24"/>
          <w:szCs w:val="24"/>
        </w:rPr>
        <w:t>1</w:t>
      </w:r>
      <w:r>
        <w:rPr>
          <w:sz w:val="24"/>
          <w:szCs w:val="24"/>
        </w:rPr>
        <w:t>.6</w:t>
      </w:r>
      <w:r>
        <w:rPr>
          <w:rFonts w:hint="eastAsia"/>
          <w:sz w:val="24"/>
          <w:szCs w:val="24"/>
        </w:rPr>
        <w:t>申荷永论沙盘游戏</w:t>
      </w:r>
    </w:p>
    <w:p>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沙盘游戏的应用研究</w:t>
      </w:r>
    </w:p>
    <w:p>
      <w:pPr>
        <w:spacing w:line="360" w:lineRule="auto"/>
        <w:ind w:firstLine="480"/>
        <w:rPr>
          <w:sz w:val="24"/>
          <w:szCs w:val="24"/>
        </w:rPr>
      </w:pPr>
      <w:r>
        <w:rPr>
          <w:rFonts w:hint="eastAsia"/>
          <w:sz w:val="24"/>
          <w:szCs w:val="24"/>
        </w:rPr>
        <w:t>2</w:t>
      </w:r>
      <w:r>
        <w:rPr>
          <w:sz w:val="24"/>
          <w:szCs w:val="24"/>
        </w:rPr>
        <w:t>.1</w:t>
      </w:r>
      <w:r>
        <w:rPr>
          <w:rFonts w:hint="eastAsia"/>
          <w:sz w:val="24"/>
          <w:szCs w:val="24"/>
        </w:rPr>
        <w:t>沙盘游戏疗效研究</w:t>
      </w:r>
    </w:p>
    <w:p>
      <w:pPr>
        <w:spacing w:line="360" w:lineRule="auto"/>
        <w:ind w:firstLine="480"/>
        <w:rPr>
          <w:sz w:val="24"/>
          <w:szCs w:val="24"/>
        </w:rPr>
      </w:pPr>
      <w:r>
        <w:rPr>
          <w:rFonts w:hint="eastAsia"/>
          <w:sz w:val="24"/>
          <w:szCs w:val="24"/>
        </w:rPr>
        <w:t>2</w:t>
      </w:r>
      <w:r>
        <w:rPr>
          <w:sz w:val="24"/>
          <w:szCs w:val="24"/>
        </w:rPr>
        <w:t>.1.1</w:t>
      </w:r>
      <w:r>
        <w:rPr>
          <w:rFonts w:hint="eastAsia"/>
          <w:sz w:val="24"/>
          <w:szCs w:val="24"/>
        </w:rPr>
        <w:t>个案研究：前后测设计</w:t>
      </w:r>
    </w:p>
    <w:p>
      <w:pPr>
        <w:spacing w:line="360" w:lineRule="auto"/>
        <w:ind w:firstLine="480"/>
        <w:rPr>
          <w:sz w:val="24"/>
          <w:szCs w:val="24"/>
        </w:rPr>
      </w:pPr>
      <w:r>
        <w:rPr>
          <w:rFonts w:hint="eastAsia"/>
          <w:sz w:val="24"/>
          <w:szCs w:val="24"/>
        </w:rPr>
        <w:t>2</w:t>
      </w:r>
      <w:r>
        <w:rPr>
          <w:sz w:val="24"/>
          <w:szCs w:val="24"/>
        </w:rPr>
        <w:t>.1.2</w:t>
      </w:r>
      <w:r>
        <w:rPr>
          <w:rFonts w:hint="eastAsia"/>
          <w:sz w:val="24"/>
          <w:szCs w:val="24"/>
        </w:rPr>
        <w:t>实验设计：前后测、对照组设计</w:t>
      </w:r>
    </w:p>
    <w:p>
      <w:pPr>
        <w:spacing w:line="360" w:lineRule="auto"/>
        <w:ind w:firstLine="480"/>
        <w:rPr>
          <w:sz w:val="24"/>
          <w:szCs w:val="24"/>
        </w:rPr>
      </w:pPr>
      <w:r>
        <w:rPr>
          <w:rFonts w:hint="eastAsia"/>
          <w:sz w:val="24"/>
          <w:szCs w:val="24"/>
        </w:rPr>
        <w:t>2</w:t>
      </w:r>
      <w:r>
        <w:rPr>
          <w:sz w:val="24"/>
          <w:szCs w:val="24"/>
        </w:rPr>
        <w:t>.2</w:t>
      </w:r>
      <w:r>
        <w:rPr>
          <w:rFonts w:hint="eastAsia"/>
          <w:sz w:val="24"/>
          <w:szCs w:val="24"/>
        </w:rPr>
        <w:t>沙盘游戏应用拓展研究</w:t>
      </w:r>
    </w:p>
    <w:p>
      <w:pPr>
        <w:spacing w:line="360" w:lineRule="auto"/>
        <w:ind w:firstLine="480"/>
        <w:rPr>
          <w:sz w:val="24"/>
          <w:szCs w:val="24"/>
        </w:rPr>
      </w:pPr>
      <w:r>
        <w:rPr>
          <w:rFonts w:hint="eastAsia"/>
          <w:sz w:val="24"/>
          <w:szCs w:val="24"/>
        </w:rPr>
        <w:t>2</w:t>
      </w:r>
      <w:r>
        <w:rPr>
          <w:sz w:val="24"/>
          <w:szCs w:val="24"/>
        </w:rPr>
        <w:t>.2.1</w:t>
      </w:r>
      <w:r>
        <w:rPr>
          <w:rFonts w:hint="eastAsia"/>
          <w:sz w:val="24"/>
          <w:szCs w:val="24"/>
        </w:rPr>
        <w:t>沙盘游戏与家庭治疗</w:t>
      </w:r>
    </w:p>
    <w:p>
      <w:pPr>
        <w:spacing w:line="360" w:lineRule="auto"/>
        <w:ind w:firstLine="480"/>
        <w:rPr>
          <w:sz w:val="24"/>
          <w:szCs w:val="24"/>
        </w:rPr>
      </w:pPr>
      <w:r>
        <w:rPr>
          <w:rFonts w:hint="eastAsia"/>
          <w:sz w:val="24"/>
          <w:szCs w:val="24"/>
        </w:rPr>
        <w:t>2</w:t>
      </w:r>
      <w:r>
        <w:rPr>
          <w:sz w:val="24"/>
          <w:szCs w:val="24"/>
        </w:rPr>
        <w:t>.2.2</w:t>
      </w:r>
      <w:r>
        <w:rPr>
          <w:rFonts w:hint="eastAsia"/>
          <w:sz w:val="24"/>
          <w:szCs w:val="24"/>
        </w:rPr>
        <w:t>沙盘游戏与婚姻情感治疗</w:t>
      </w:r>
    </w:p>
    <w:p>
      <w:pPr>
        <w:spacing w:line="360" w:lineRule="auto"/>
        <w:ind w:firstLine="480"/>
        <w:rPr>
          <w:sz w:val="24"/>
          <w:szCs w:val="24"/>
        </w:rPr>
      </w:pPr>
      <w:r>
        <w:rPr>
          <w:rFonts w:hint="eastAsia"/>
          <w:sz w:val="24"/>
          <w:szCs w:val="24"/>
        </w:rPr>
        <w:t>2</w:t>
      </w:r>
      <w:r>
        <w:rPr>
          <w:sz w:val="24"/>
          <w:szCs w:val="24"/>
        </w:rPr>
        <w:t>.2.3</w:t>
      </w:r>
      <w:r>
        <w:rPr>
          <w:rFonts w:hint="eastAsia"/>
          <w:sz w:val="24"/>
          <w:szCs w:val="24"/>
        </w:rPr>
        <w:t>沙盘游戏与团体治疗</w:t>
      </w:r>
    </w:p>
    <w:p>
      <w:pPr>
        <w:spacing w:line="360" w:lineRule="auto"/>
        <w:ind w:firstLine="480"/>
        <w:rPr>
          <w:sz w:val="24"/>
          <w:szCs w:val="24"/>
        </w:rPr>
      </w:pPr>
      <w:r>
        <w:rPr>
          <w:rFonts w:hint="eastAsia"/>
          <w:sz w:val="24"/>
          <w:szCs w:val="24"/>
        </w:rPr>
        <w:t>2</w:t>
      </w:r>
      <w:r>
        <w:rPr>
          <w:sz w:val="24"/>
          <w:szCs w:val="24"/>
        </w:rPr>
        <w:t>.2.4</w:t>
      </w:r>
      <w:r>
        <w:rPr>
          <w:rFonts w:hint="eastAsia"/>
          <w:sz w:val="24"/>
          <w:szCs w:val="24"/>
        </w:rPr>
        <w:t>沙盘游戏在其它心理辅导中的作用</w:t>
      </w:r>
    </w:p>
    <w:p>
      <w:pPr>
        <w:spacing w:line="360" w:lineRule="auto"/>
        <w:ind w:firstLine="480"/>
        <w:outlineLvl w:val="2"/>
        <w:rPr>
          <w:sz w:val="24"/>
          <w:szCs w:val="24"/>
        </w:rPr>
      </w:pPr>
      <w:r>
        <w:rPr>
          <w:rFonts w:hint="eastAsia"/>
          <w:sz w:val="24"/>
          <w:szCs w:val="24"/>
        </w:rPr>
        <w:t>3</w:t>
      </w:r>
      <w:r>
        <w:rPr>
          <w:sz w:val="24"/>
          <w:szCs w:val="24"/>
        </w:rPr>
        <w:t>.</w:t>
      </w:r>
      <w:r>
        <w:rPr>
          <w:rFonts w:hint="eastAsia"/>
          <w:sz w:val="24"/>
          <w:szCs w:val="24"/>
        </w:rPr>
        <w:t>沙盘游戏的基础研究</w:t>
      </w:r>
    </w:p>
    <w:p>
      <w:pPr>
        <w:spacing w:line="360" w:lineRule="auto"/>
        <w:ind w:firstLine="480"/>
        <w:rPr>
          <w:sz w:val="24"/>
          <w:szCs w:val="24"/>
        </w:rPr>
      </w:pPr>
      <w:r>
        <w:rPr>
          <w:rFonts w:hint="eastAsia"/>
          <w:sz w:val="24"/>
          <w:szCs w:val="24"/>
        </w:rPr>
        <w:t>沙盘游戏的疾病诊断功能研究</w:t>
      </w:r>
    </w:p>
    <w:p>
      <w:pPr>
        <w:spacing w:line="360" w:lineRule="auto"/>
        <w:ind w:firstLine="480"/>
        <w:outlineLvl w:val="2"/>
        <w:rPr>
          <w:sz w:val="24"/>
          <w:szCs w:val="24"/>
        </w:rPr>
      </w:pPr>
      <w:r>
        <w:rPr>
          <w:rFonts w:hint="eastAsia"/>
          <w:sz w:val="24"/>
          <w:szCs w:val="24"/>
        </w:rPr>
        <w:t>4</w:t>
      </w:r>
      <w:r>
        <w:rPr>
          <w:sz w:val="24"/>
          <w:szCs w:val="24"/>
        </w:rPr>
        <w:t>.</w:t>
      </w:r>
      <w:r>
        <w:rPr>
          <w:rFonts w:hint="eastAsia"/>
          <w:sz w:val="24"/>
          <w:szCs w:val="24"/>
        </w:rPr>
        <w:t>沙盘游戏疗法与意向研究</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文献解析为主，辅以多媒体教学。</w:t>
      </w:r>
    </w:p>
    <w:p>
      <w:pPr>
        <w:spacing w:line="360" w:lineRule="auto"/>
        <w:ind w:firstLine="480"/>
        <w:rPr>
          <w:sz w:val="24"/>
          <w:szCs w:val="24"/>
        </w:rPr>
      </w:pPr>
    </w:p>
    <w:p>
      <w:pPr>
        <w:spacing w:line="360" w:lineRule="auto"/>
        <w:outlineLvl w:val="0"/>
        <w:rPr>
          <w:b/>
          <w:sz w:val="24"/>
          <w:szCs w:val="24"/>
        </w:rPr>
      </w:pPr>
      <w:r>
        <w:rPr>
          <w:rFonts w:hint="eastAsia"/>
          <w:b/>
          <w:sz w:val="24"/>
          <w:szCs w:val="24"/>
        </w:rPr>
        <w:t>第十四章  沙盘游戏的相关研究（二）</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w:t>
      </w:r>
      <w:r>
        <w:rPr>
          <w:sz w:val="24"/>
          <w:szCs w:val="24"/>
        </w:rPr>
        <w:t>.</w:t>
      </w:r>
      <w:r>
        <w:rPr>
          <w:rFonts w:hint="eastAsia"/>
          <w:sz w:val="24"/>
          <w:szCs w:val="24"/>
        </w:rPr>
        <w:t>了解沙盘游戏治疗的主要研究方向</w:t>
      </w:r>
    </w:p>
    <w:p>
      <w:pPr>
        <w:spacing w:line="360" w:lineRule="auto"/>
        <w:ind w:firstLine="465"/>
        <w:rPr>
          <w:sz w:val="24"/>
          <w:szCs w:val="24"/>
        </w:rPr>
      </w:pPr>
      <w:r>
        <w:rPr>
          <w:rFonts w:hint="eastAsia"/>
          <w:sz w:val="24"/>
          <w:szCs w:val="24"/>
        </w:rPr>
        <w:t>2</w:t>
      </w:r>
      <w:r>
        <w:rPr>
          <w:sz w:val="24"/>
          <w:szCs w:val="24"/>
        </w:rPr>
        <w:t>.</w:t>
      </w:r>
      <w:r>
        <w:rPr>
          <w:rFonts w:hint="eastAsia"/>
          <w:sz w:val="24"/>
          <w:szCs w:val="24"/>
        </w:rPr>
        <w:t>掌握沙盘游戏治疗的主要研究方法</w:t>
      </w:r>
    </w:p>
    <w:p>
      <w:pPr>
        <w:spacing w:line="360" w:lineRule="auto"/>
        <w:ind w:firstLine="480"/>
        <w:rPr>
          <w:sz w:val="24"/>
          <w:szCs w:val="24"/>
        </w:rPr>
      </w:pPr>
      <w:r>
        <w:rPr>
          <w:sz w:val="24"/>
          <w:szCs w:val="24"/>
        </w:rPr>
        <w:t>3.</w:t>
      </w:r>
      <w:r>
        <w:rPr>
          <w:rFonts w:hint="eastAsia"/>
          <w:sz w:val="24"/>
          <w:szCs w:val="24"/>
        </w:rPr>
        <w:t>掌握阅读、理解相关文献并进行研究设计的能力</w:t>
      </w:r>
    </w:p>
    <w:p>
      <w:pPr>
        <w:spacing w:line="360" w:lineRule="auto"/>
        <w:outlineLvl w:val="1"/>
        <w:rPr>
          <w:b/>
          <w:sz w:val="24"/>
          <w:szCs w:val="24"/>
        </w:rPr>
      </w:pPr>
      <w:r>
        <w:rPr>
          <w:rFonts w:hint="eastAsia"/>
          <w:b/>
          <w:sz w:val="24"/>
          <w:szCs w:val="24"/>
        </w:rPr>
        <w:t>（二）教学内容</w:t>
      </w:r>
    </w:p>
    <w:p>
      <w:pPr>
        <w:spacing w:line="360" w:lineRule="auto"/>
        <w:ind w:firstLine="480"/>
        <w:rPr>
          <w:sz w:val="24"/>
          <w:szCs w:val="24"/>
        </w:rPr>
      </w:pPr>
      <w:r>
        <w:rPr>
          <w:sz w:val="24"/>
          <w:szCs w:val="24"/>
        </w:rPr>
        <w:t>1.</w:t>
      </w:r>
      <w:r>
        <w:rPr>
          <w:rFonts w:hint="eastAsia"/>
          <w:sz w:val="24"/>
          <w:szCs w:val="24"/>
        </w:rPr>
        <w:t>初始沙盘相关研究汇报</w:t>
      </w:r>
    </w:p>
    <w:p>
      <w:pPr>
        <w:spacing w:line="360" w:lineRule="auto"/>
        <w:ind w:firstLine="480"/>
        <w:rPr>
          <w:sz w:val="24"/>
          <w:szCs w:val="24"/>
        </w:rPr>
      </w:pPr>
      <w:r>
        <w:rPr>
          <w:rFonts w:hint="eastAsia"/>
          <w:sz w:val="24"/>
          <w:szCs w:val="24"/>
        </w:rPr>
        <w:t>2</w:t>
      </w:r>
      <w:r>
        <w:rPr>
          <w:sz w:val="24"/>
          <w:szCs w:val="24"/>
        </w:rPr>
        <w:t>.</w:t>
      </w:r>
      <w:r>
        <w:rPr>
          <w:rFonts w:hint="eastAsia"/>
          <w:sz w:val="24"/>
          <w:szCs w:val="24"/>
        </w:rPr>
        <w:t>干预效果相关研究汇报</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个案研究汇报</w:t>
      </w:r>
    </w:p>
    <w:p>
      <w:pPr>
        <w:spacing w:line="360" w:lineRule="auto"/>
        <w:ind w:firstLine="480"/>
        <w:rPr>
          <w:sz w:val="24"/>
          <w:szCs w:val="24"/>
        </w:rPr>
      </w:pPr>
      <w:r>
        <w:rPr>
          <w:rFonts w:hint="eastAsia"/>
          <w:sz w:val="24"/>
          <w:szCs w:val="24"/>
        </w:rPr>
        <w:t>4</w:t>
      </w:r>
      <w:r>
        <w:rPr>
          <w:sz w:val="24"/>
          <w:szCs w:val="24"/>
        </w:rPr>
        <w:t>.</w:t>
      </w:r>
      <w:r>
        <w:rPr>
          <w:rFonts w:hint="eastAsia"/>
          <w:sz w:val="24"/>
          <w:szCs w:val="24"/>
        </w:rPr>
        <w:t>理论及综述类研究汇报</w:t>
      </w:r>
    </w:p>
    <w:p>
      <w:pPr>
        <w:spacing w:line="360" w:lineRule="auto"/>
        <w:ind w:firstLine="480"/>
        <w:rPr>
          <w:sz w:val="24"/>
          <w:szCs w:val="24"/>
        </w:rPr>
      </w:pPr>
      <w:r>
        <w:rPr>
          <w:rFonts w:hint="eastAsia"/>
          <w:sz w:val="24"/>
          <w:szCs w:val="24"/>
        </w:rPr>
        <w:t>5</w:t>
      </w:r>
      <w:r>
        <w:rPr>
          <w:sz w:val="24"/>
          <w:szCs w:val="24"/>
        </w:rPr>
        <w:t>.</w:t>
      </w:r>
      <w:r>
        <w:rPr>
          <w:rFonts w:hint="eastAsia"/>
          <w:sz w:val="24"/>
          <w:szCs w:val="24"/>
        </w:rPr>
        <w:t>工具方法类研究汇报</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课堂汇报为主，点评分析为辅。</w:t>
      </w:r>
    </w:p>
    <w:p>
      <w:pPr>
        <w:spacing w:line="360" w:lineRule="auto"/>
        <w:ind w:firstLine="465"/>
        <w:rPr>
          <w:sz w:val="24"/>
          <w:szCs w:val="24"/>
        </w:rPr>
      </w:pPr>
    </w:p>
    <w:p>
      <w:pPr>
        <w:spacing w:line="360" w:lineRule="auto"/>
        <w:outlineLvl w:val="0"/>
        <w:rPr>
          <w:b/>
          <w:sz w:val="24"/>
          <w:szCs w:val="24"/>
        </w:rPr>
      </w:pPr>
      <w:r>
        <w:rPr>
          <w:rFonts w:hint="eastAsia"/>
          <w:b/>
          <w:sz w:val="24"/>
          <w:szCs w:val="24"/>
        </w:rPr>
        <w:t>第十五章  团体沙盘游戏的原理与实施</w:t>
      </w:r>
    </w:p>
    <w:p>
      <w:pPr>
        <w:spacing w:line="360" w:lineRule="auto"/>
        <w:outlineLvl w:val="1"/>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w:t>
      </w:r>
      <w:r>
        <w:rPr>
          <w:sz w:val="24"/>
          <w:szCs w:val="24"/>
        </w:rPr>
        <w:t>.</w:t>
      </w:r>
      <w:r>
        <w:rPr>
          <w:rFonts w:hint="eastAsia"/>
          <w:sz w:val="24"/>
          <w:szCs w:val="24"/>
        </w:rPr>
        <w:t>了解团体沙盘游戏治疗的原理</w:t>
      </w:r>
    </w:p>
    <w:p>
      <w:pPr>
        <w:spacing w:line="360" w:lineRule="auto"/>
        <w:ind w:firstLine="465"/>
        <w:rPr>
          <w:sz w:val="24"/>
          <w:szCs w:val="24"/>
        </w:rPr>
      </w:pPr>
      <w:r>
        <w:rPr>
          <w:rFonts w:hint="eastAsia"/>
          <w:sz w:val="24"/>
          <w:szCs w:val="24"/>
        </w:rPr>
        <w:t>2</w:t>
      </w:r>
      <w:r>
        <w:rPr>
          <w:sz w:val="24"/>
          <w:szCs w:val="24"/>
        </w:rPr>
        <w:t>.</w:t>
      </w:r>
      <w:r>
        <w:rPr>
          <w:rFonts w:hint="eastAsia"/>
          <w:sz w:val="24"/>
          <w:szCs w:val="24"/>
        </w:rPr>
        <w:t>掌握团体沙盘游戏治疗的实施方法</w:t>
      </w:r>
    </w:p>
    <w:p>
      <w:pPr>
        <w:spacing w:line="360" w:lineRule="auto"/>
        <w:outlineLvl w:val="1"/>
        <w:rPr>
          <w:b/>
          <w:sz w:val="24"/>
          <w:szCs w:val="24"/>
        </w:rPr>
      </w:pPr>
      <w:r>
        <w:rPr>
          <w:rFonts w:hint="eastAsia"/>
          <w:b/>
          <w:sz w:val="24"/>
          <w:szCs w:val="24"/>
        </w:rPr>
        <w:t>（二）教学内容</w:t>
      </w:r>
    </w:p>
    <w:p>
      <w:pPr>
        <w:spacing w:line="360" w:lineRule="auto"/>
        <w:ind w:firstLine="480"/>
        <w:outlineLvl w:val="2"/>
        <w:rPr>
          <w:sz w:val="24"/>
          <w:szCs w:val="24"/>
        </w:rPr>
      </w:pPr>
      <w:r>
        <w:rPr>
          <w:sz w:val="24"/>
          <w:szCs w:val="24"/>
        </w:rPr>
        <w:t>1.</w:t>
      </w:r>
      <w:r>
        <w:rPr>
          <w:rFonts w:hint="eastAsia"/>
          <w:sz w:val="24"/>
          <w:szCs w:val="24"/>
        </w:rPr>
        <w:t>团体沙盘游戏疗法的界定</w:t>
      </w:r>
    </w:p>
    <w:p>
      <w:pPr>
        <w:spacing w:line="360" w:lineRule="auto"/>
        <w:ind w:firstLine="480"/>
        <w:outlineLvl w:val="2"/>
        <w:rPr>
          <w:sz w:val="24"/>
          <w:szCs w:val="24"/>
        </w:rPr>
      </w:pPr>
      <w:r>
        <w:rPr>
          <w:sz w:val="24"/>
          <w:szCs w:val="24"/>
        </w:rPr>
        <w:t>2.</w:t>
      </w:r>
      <w:r>
        <w:rPr>
          <w:rFonts w:hint="eastAsia"/>
          <w:sz w:val="24"/>
          <w:szCs w:val="24"/>
        </w:rPr>
        <w:t>团体沙盘游戏疗法的基本技法</w:t>
      </w:r>
    </w:p>
    <w:p>
      <w:pPr>
        <w:spacing w:line="360" w:lineRule="auto"/>
        <w:ind w:firstLine="480"/>
        <w:rPr>
          <w:sz w:val="24"/>
          <w:szCs w:val="24"/>
        </w:rPr>
      </w:pPr>
      <w:r>
        <w:rPr>
          <w:rFonts w:hint="eastAsia"/>
          <w:sz w:val="24"/>
          <w:szCs w:val="24"/>
        </w:rPr>
        <w:t>2</w:t>
      </w:r>
      <w:r>
        <w:rPr>
          <w:sz w:val="24"/>
          <w:szCs w:val="24"/>
        </w:rPr>
        <w:t>.1</w:t>
      </w:r>
      <w:r>
        <w:rPr>
          <w:rFonts w:hint="eastAsia"/>
          <w:sz w:val="24"/>
          <w:szCs w:val="24"/>
        </w:rPr>
        <w:t>场面设定</w:t>
      </w:r>
    </w:p>
    <w:p>
      <w:pPr>
        <w:spacing w:line="360" w:lineRule="auto"/>
        <w:ind w:firstLine="480"/>
        <w:rPr>
          <w:b/>
          <w:bCs/>
          <w:sz w:val="24"/>
          <w:szCs w:val="24"/>
        </w:rPr>
      </w:pPr>
      <w:r>
        <w:rPr>
          <w:rFonts w:hint="eastAsia"/>
          <w:b/>
          <w:bCs/>
          <w:sz w:val="24"/>
          <w:szCs w:val="24"/>
        </w:rPr>
        <w:t>2</w:t>
      </w:r>
      <w:r>
        <w:rPr>
          <w:b/>
          <w:bCs/>
          <w:sz w:val="24"/>
          <w:szCs w:val="24"/>
        </w:rPr>
        <w:t>.2</w:t>
      </w:r>
      <w:r>
        <w:rPr>
          <w:rFonts w:hint="eastAsia"/>
          <w:b/>
          <w:bCs/>
          <w:sz w:val="24"/>
          <w:szCs w:val="24"/>
        </w:rPr>
        <w:t>团体的构成</w:t>
      </w:r>
      <w:r>
        <w:rPr>
          <w:rFonts w:hint="eastAsia"/>
          <w:b/>
          <w:bCs/>
          <w:sz w:val="24"/>
          <w:szCs w:val="24"/>
          <w:lang w:eastAsia="zh-CN"/>
        </w:rPr>
        <w:t>（</w:t>
      </w:r>
      <w:r>
        <w:rPr>
          <w:rFonts w:hint="eastAsia"/>
          <w:b/>
          <w:bCs/>
          <w:sz w:val="24"/>
          <w:szCs w:val="24"/>
          <w:lang w:val="en-US" w:eastAsia="zh-CN"/>
        </w:rPr>
        <w:t>课程思政融入点：价值观融入，不断铸牢中华民族共同体意识）</w:t>
      </w:r>
    </w:p>
    <w:p>
      <w:pPr>
        <w:spacing w:line="360" w:lineRule="auto"/>
        <w:ind w:firstLine="480"/>
        <w:rPr>
          <w:sz w:val="24"/>
          <w:szCs w:val="24"/>
        </w:rPr>
      </w:pPr>
      <w:r>
        <w:rPr>
          <w:rFonts w:hint="eastAsia"/>
          <w:sz w:val="24"/>
          <w:szCs w:val="24"/>
        </w:rPr>
        <w:t>2</w:t>
      </w:r>
      <w:r>
        <w:rPr>
          <w:sz w:val="24"/>
          <w:szCs w:val="24"/>
        </w:rPr>
        <w:t>.3</w:t>
      </w:r>
      <w:r>
        <w:rPr>
          <w:rFonts w:hint="eastAsia"/>
          <w:sz w:val="24"/>
          <w:szCs w:val="24"/>
        </w:rPr>
        <w:t>指导语</w:t>
      </w:r>
    </w:p>
    <w:p>
      <w:pPr>
        <w:spacing w:line="360" w:lineRule="auto"/>
        <w:ind w:firstLine="480"/>
        <w:rPr>
          <w:sz w:val="24"/>
          <w:szCs w:val="24"/>
        </w:rPr>
      </w:pPr>
      <w:r>
        <w:rPr>
          <w:rFonts w:hint="eastAsia"/>
          <w:sz w:val="24"/>
          <w:szCs w:val="24"/>
        </w:rPr>
        <w:t>2</w:t>
      </w:r>
      <w:r>
        <w:rPr>
          <w:sz w:val="24"/>
          <w:szCs w:val="24"/>
        </w:rPr>
        <w:t>.4</w:t>
      </w:r>
      <w:r>
        <w:rPr>
          <w:rFonts w:hint="eastAsia"/>
          <w:sz w:val="24"/>
          <w:szCs w:val="24"/>
        </w:rPr>
        <w:t>制作及讨论</w:t>
      </w:r>
    </w:p>
    <w:p>
      <w:pPr>
        <w:spacing w:line="360" w:lineRule="auto"/>
        <w:ind w:firstLine="480"/>
        <w:rPr>
          <w:sz w:val="24"/>
          <w:szCs w:val="24"/>
        </w:rPr>
      </w:pPr>
      <w:r>
        <w:rPr>
          <w:rFonts w:hint="eastAsia"/>
          <w:sz w:val="24"/>
          <w:szCs w:val="24"/>
        </w:rPr>
        <w:t>2</w:t>
      </w:r>
      <w:r>
        <w:rPr>
          <w:sz w:val="24"/>
          <w:szCs w:val="24"/>
        </w:rPr>
        <w:t>.5</w:t>
      </w:r>
      <w:r>
        <w:rPr>
          <w:rFonts w:hint="eastAsia"/>
          <w:sz w:val="24"/>
          <w:szCs w:val="24"/>
        </w:rPr>
        <w:t>记录及整理</w:t>
      </w:r>
    </w:p>
    <w:p>
      <w:pPr>
        <w:spacing w:line="360" w:lineRule="auto"/>
        <w:ind w:firstLine="480"/>
        <w:rPr>
          <w:sz w:val="24"/>
          <w:szCs w:val="24"/>
        </w:rPr>
      </w:pPr>
      <w:r>
        <w:rPr>
          <w:rFonts w:hint="eastAsia"/>
          <w:sz w:val="24"/>
          <w:szCs w:val="24"/>
        </w:rPr>
        <w:t>2</w:t>
      </w:r>
      <w:r>
        <w:rPr>
          <w:sz w:val="24"/>
          <w:szCs w:val="24"/>
        </w:rPr>
        <w:t>.6</w:t>
      </w:r>
      <w:r>
        <w:rPr>
          <w:rFonts w:hint="eastAsia"/>
          <w:sz w:val="24"/>
          <w:szCs w:val="24"/>
        </w:rPr>
        <w:t>作品的拆除和场面清理</w:t>
      </w:r>
    </w:p>
    <w:p>
      <w:pPr>
        <w:spacing w:line="360" w:lineRule="auto"/>
        <w:ind w:firstLine="480"/>
        <w:rPr>
          <w:sz w:val="24"/>
          <w:szCs w:val="24"/>
        </w:rPr>
      </w:pPr>
      <w:r>
        <w:rPr>
          <w:rFonts w:hint="eastAsia"/>
          <w:sz w:val="24"/>
          <w:szCs w:val="24"/>
        </w:rPr>
        <w:t>2</w:t>
      </w:r>
      <w:r>
        <w:rPr>
          <w:sz w:val="24"/>
          <w:szCs w:val="24"/>
        </w:rPr>
        <w:t>.7</w:t>
      </w:r>
      <w:r>
        <w:rPr>
          <w:rFonts w:hint="eastAsia"/>
          <w:sz w:val="24"/>
          <w:szCs w:val="24"/>
        </w:rPr>
        <w:t>团体沙盘游戏治疗中的治疗师</w:t>
      </w:r>
      <w:bookmarkStart w:id="7" w:name="_GoBack"/>
      <w:bookmarkEnd w:id="7"/>
    </w:p>
    <w:p>
      <w:pPr>
        <w:spacing w:line="360" w:lineRule="auto"/>
        <w:ind w:firstLine="480"/>
        <w:outlineLvl w:val="2"/>
        <w:rPr>
          <w:sz w:val="24"/>
          <w:szCs w:val="24"/>
        </w:rPr>
      </w:pPr>
      <w:r>
        <w:rPr>
          <w:rFonts w:hint="eastAsia"/>
          <w:sz w:val="24"/>
          <w:szCs w:val="24"/>
        </w:rPr>
        <w:t>3</w:t>
      </w:r>
      <w:r>
        <w:rPr>
          <w:sz w:val="24"/>
          <w:szCs w:val="24"/>
        </w:rPr>
        <w:t>.</w:t>
      </w:r>
      <w:r>
        <w:rPr>
          <w:rFonts w:hint="eastAsia"/>
          <w:sz w:val="24"/>
          <w:szCs w:val="24"/>
        </w:rPr>
        <w:t>团体沙盘游戏的规则</w:t>
      </w:r>
    </w:p>
    <w:p>
      <w:pPr>
        <w:spacing w:line="360" w:lineRule="auto"/>
        <w:ind w:firstLine="480"/>
        <w:outlineLvl w:val="2"/>
        <w:rPr>
          <w:rFonts w:hint="eastAsia" w:eastAsiaTheme="minorEastAsia"/>
          <w:b/>
          <w:bCs/>
          <w:sz w:val="24"/>
          <w:szCs w:val="24"/>
          <w:lang w:eastAsia="zh-CN"/>
        </w:rPr>
      </w:pPr>
      <w:r>
        <w:rPr>
          <w:rFonts w:hint="eastAsia"/>
          <w:b/>
          <w:bCs/>
          <w:sz w:val="24"/>
          <w:szCs w:val="24"/>
        </w:rPr>
        <w:t>4</w:t>
      </w:r>
      <w:r>
        <w:rPr>
          <w:b/>
          <w:bCs/>
          <w:sz w:val="24"/>
          <w:szCs w:val="24"/>
        </w:rPr>
        <w:t>.</w:t>
      </w:r>
      <w:r>
        <w:rPr>
          <w:rFonts w:hint="eastAsia"/>
          <w:b/>
          <w:bCs/>
          <w:sz w:val="24"/>
          <w:szCs w:val="24"/>
        </w:rPr>
        <w:t>团体沙盘游戏的治疗阶段</w:t>
      </w:r>
      <w:r>
        <w:rPr>
          <w:rFonts w:hint="eastAsia"/>
          <w:b/>
          <w:bCs/>
          <w:sz w:val="24"/>
          <w:szCs w:val="24"/>
          <w:lang w:eastAsia="zh-CN"/>
        </w:rPr>
        <w:t>（</w:t>
      </w:r>
      <w:r>
        <w:rPr>
          <w:rFonts w:hint="eastAsia"/>
          <w:b/>
          <w:bCs/>
          <w:sz w:val="24"/>
          <w:szCs w:val="24"/>
          <w:lang w:val="en-US" w:eastAsia="zh-CN"/>
        </w:rPr>
        <w:t>课程思政融入点：价值观融入</w:t>
      </w:r>
      <w:r>
        <w:rPr>
          <w:rFonts w:hint="eastAsia"/>
          <w:b/>
          <w:bCs/>
          <w:sz w:val="24"/>
          <w:szCs w:val="24"/>
          <w:lang w:val="en-US" w:eastAsia="zh-CN"/>
        </w:rPr>
        <w:t>，不断铸牢中华民族共同体意识</w:t>
      </w:r>
      <w:r>
        <w:rPr>
          <w:rFonts w:hint="eastAsia"/>
          <w:b/>
          <w:bCs/>
          <w:sz w:val="24"/>
          <w:szCs w:val="24"/>
          <w:lang w:eastAsia="zh-CN"/>
        </w:rPr>
        <w:t>）</w:t>
      </w:r>
    </w:p>
    <w:p>
      <w:pPr>
        <w:spacing w:line="360" w:lineRule="auto"/>
        <w:ind w:firstLine="480"/>
        <w:rPr>
          <w:b/>
          <w:bCs/>
          <w:sz w:val="24"/>
          <w:szCs w:val="24"/>
        </w:rPr>
      </w:pPr>
      <w:r>
        <w:rPr>
          <w:rFonts w:hint="eastAsia"/>
          <w:b/>
          <w:bCs/>
          <w:sz w:val="24"/>
          <w:szCs w:val="24"/>
        </w:rPr>
        <w:t>4</w:t>
      </w:r>
      <w:r>
        <w:rPr>
          <w:b/>
          <w:bCs/>
          <w:sz w:val="24"/>
          <w:szCs w:val="24"/>
        </w:rPr>
        <w:t>.1</w:t>
      </w:r>
      <w:r>
        <w:rPr>
          <w:rFonts w:hint="eastAsia"/>
          <w:b/>
          <w:bCs/>
          <w:sz w:val="24"/>
          <w:szCs w:val="24"/>
        </w:rPr>
        <w:t>各自为政、冲突阶段</w:t>
      </w:r>
    </w:p>
    <w:p>
      <w:pPr>
        <w:spacing w:line="360" w:lineRule="auto"/>
        <w:ind w:firstLine="480"/>
        <w:rPr>
          <w:b/>
          <w:bCs/>
          <w:sz w:val="24"/>
          <w:szCs w:val="24"/>
        </w:rPr>
      </w:pPr>
      <w:r>
        <w:rPr>
          <w:rFonts w:hint="eastAsia"/>
          <w:b/>
          <w:bCs/>
          <w:sz w:val="24"/>
          <w:szCs w:val="24"/>
        </w:rPr>
        <w:t>4</w:t>
      </w:r>
      <w:r>
        <w:rPr>
          <w:b/>
          <w:bCs/>
          <w:sz w:val="24"/>
          <w:szCs w:val="24"/>
        </w:rPr>
        <w:t>.2</w:t>
      </w:r>
      <w:r>
        <w:rPr>
          <w:rFonts w:hint="eastAsia"/>
          <w:b/>
          <w:bCs/>
          <w:sz w:val="24"/>
          <w:szCs w:val="24"/>
        </w:rPr>
        <w:t>察言观色阶段</w:t>
      </w:r>
    </w:p>
    <w:p>
      <w:pPr>
        <w:spacing w:line="360" w:lineRule="auto"/>
        <w:ind w:firstLine="480"/>
        <w:rPr>
          <w:b/>
          <w:bCs/>
          <w:sz w:val="24"/>
          <w:szCs w:val="24"/>
        </w:rPr>
      </w:pPr>
      <w:r>
        <w:rPr>
          <w:rFonts w:hint="eastAsia"/>
          <w:b/>
          <w:bCs/>
          <w:sz w:val="24"/>
          <w:szCs w:val="24"/>
        </w:rPr>
        <w:t>4</w:t>
      </w:r>
      <w:r>
        <w:rPr>
          <w:b/>
          <w:bCs/>
          <w:sz w:val="24"/>
          <w:szCs w:val="24"/>
        </w:rPr>
        <w:t>.3</w:t>
      </w:r>
      <w:r>
        <w:rPr>
          <w:rFonts w:hint="eastAsia"/>
          <w:b/>
          <w:bCs/>
          <w:sz w:val="24"/>
          <w:szCs w:val="24"/>
        </w:rPr>
        <w:t>调整、沟通阶段</w:t>
      </w:r>
    </w:p>
    <w:p>
      <w:pPr>
        <w:spacing w:line="360" w:lineRule="auto"/>
        <w:ind w:firstLine="480"/>
        <w:rPr>
          <w:b/>
          <w:bCs/>
          <w:sz w:val="24"/>
          <w:szCs w:val="24"/>
        </w:rPr>
      </w:pPr>
      <w:r>
        <w:rPr>
          <w:rFonts w:hint="eastAsia"/>
          <w:b/>
          <w:bCs/>
          <w:sz w:val="24"/>
          <w:szCs w:val="24"/>
        </w:rPr>
        <w:t>4</w:t>
      </w:r>
      <w:r>
        <w:rPr>
          <w:b/>
          <w:bCs/>
          <w:sz w:val="24"/>
          <w:szCs w:val="24"/>
        </w:rPr>
        <w:t>.4</w:t>
      </w:r>
      <w:r>
        <w:rPr>
          <w:rFonts w:hint="eastAsia"/>
          <w:b/>
          <w:bCs/>
          <w:sz w:val="24"/>
          <w:szCs w:val="24"/>
        </w:rPr>
        <w:t>协调共感阶段</w:t>
      </w:r>
    </w:p>
    <w:p>
      <w:pPr>
        <w:spacing w:line="360" w:lineRule="auto"/>
        <w:ind w:firstLine="480"/>
        <w:rPr>
          <w:b/>
          <w:bCs/>
          <w:sz w:val="24"/>
          <w:szCs w:val="24"/>
        </w:rPr>
      </w:pPr>
      <w:r>
        <w:rPr>
          <w:rFonts w:hint="eastAsia"/>
          <w:b/>
          <w:bCs/>
          <w:sz w:val="24"/>
          <w:szCs w:val="24"/>
        </w:rPr>
        <w:t>4</w:t>
      </w:r>
      <w:r>
        <w:rPr>
          <w:b/>
          <w:bCs/>
          <w:sz w:val="24"/>
          <w:szCs w:val="24"/>
        </w:rPr>
        <w:t>.5</w:t>
      </w:r>
      <w:r>
        <w:rPr>
          <w:rFonts w:hint="eastAsia"/>
          <w:b/>
          <w:bCs/>
          <w:sz w:val="24"/>
          <w:szCs w:val="24"/>
        </w:rPr>
        <w:t>整合阶段</w:t>
      </w:r>
    </w:p>
    <w:p>
      <w:pPr>
        <w:spacing w:line="360" w:lineRule="auto"/>
        <w:ind w:firstLine="480"/>
        <w:outlineLvl w:val="2"/>
        <w:rPr>
          <w:sz w:val="24"/>
          <w:szCs w:val="24"/>
        </w:rPr>
      </w:pPr>
      <w:r>
        <w:rPr>
          <w:rFonts w:hint="eastAsia"/>
          <w:sz w:val="24"/>
          <w:szCs w:val="24"/>
        </w:rPr>
        <w:t>5</w:t>
      </w:r>
      <w:r>
        <w:rPr>
          <w:sz w:val="24"/>
          <w:szCs w:val="24"/>
        </w:rPr>
        <w:t>.</w:t>
      </w:r>
      <w:r>
        <w:rPr>
          <w:rFonts w:hint="eastAsia"/>
          <w:sz w:val="24"/>
          <w:szCs w:val="24"/>
        </w:rPr>
        <w:t>团体沙盘游戏实施中的问题</w:t>
      </w:r>
    </w:p>
    <w:p>
      <w:pPr>
        <w:spacing w:line="360" w:lineRule="auto"/>
        <w:ind w:firstLine="480"/>
        <w:rPr>
          <w:sz w:val="24"/>
          <w:szCs w:val="24"/>
        </w:rPr>
      </w:pPr>
      <w:r>
        <w:rPr>
          <w:rFonts w:hint="eastAsia"/>
          <w:sz w:val="24"/>
          <w:szCs w:val="24"/>
        </w:rPr>
        <w:t>5</w:t>
      </w:r>
      <w:r>
        <w:rPr>
          <w:sz w:val="24"/>
          <w:szCs w:val="24"/>
        </w:rPr>
        <w:t>.1</w:t>
      </w:r>
      <w:r>
        <w:rPr>
          <w:rFonts w:hint="eastAsia"/>
          <w:sz w:val="24"/>
          <w:szCs w:val="24"/>
        </w:rPr>
        <w:t>团体成员的阻抗</w:t>
      </w:r>
    </w:p>
    <w:p>
      <w:pPr>
        <w:spacing w:line="360" w:lineRule="auto"/>
        <w:ind w:firstLine="480"/>
        <w:rPr>
          <w:sz w:val="24"/>
          <w:szCs w:val="24"/>
        </w:rPr>
      </w:pPr>
      <w:r>
        <w:rPr>
          <w:rFonts w:hint="eastAsia"/>
          <w:sz w:val="24"/>
          <w:szCs w:val="24"/>
        </w:rPr>
        <w:t>5</w:t>
      </w:r>
      <w:r>
        <w:rPr>
          <w:sz w:val="24"/>
          <w:szCs w:val="24"/>
        </w:rPr>
        <w:t>.2</w:t>
      </w:r>
      <w:r>
        <w:rPr>
          <w:rFonts w:hint="eastAsia"/>
          <w:sz w:val="24"/>
          <w:szCs w:val="24"/>
        </w:rPr>
        <w:t>团体成员中途退出</w:t>
      </w:r>
    </w:p>
    <w:p>
      <w:pPr>
        <w:spacing w:line="360" w:lineRule="auto"/>
        <w:ind w:firstLine="480"/>
        <w:rPr>
          <w:sz w:val="24"/>
          <w:szCs w:val="24"/>
        </w:rPr>
      </w:pPr>
      <w:r>
        <w:rPr>
          <w:rFonts w:hint="eastAsia"/>
          <w:sz w:val="24"/>
          <w:szCs w:val="24"/>
        </w:rPr>
        <w:t>5</w:t>
      </w:r>
      <w:r>
        <w:rPr>
          <w:sz w:val="24"/>
          <w:szCs w:val="24"/>
        </w:rPr>
        <w:t>.3</w:t>
      </w:r>
      <w:r>
        <w:rPr>
          <w:rFonts w:hint="eastAsia"/>
          <w:sz w:val="24"/>
          <w:szCs w:val="24"/>
        </w:rPr>
        <w:t>团体吸纳新成员</w:t>
      </w:r>
    </w:p>
    <w:p>
      <w:pPr>
        <w:spacing w:line="360" w:lineRule="auto"/>
        <w:ind w:firstLine="480"/>
        <w:rPr>
          <w:sz w:val="24"/>
          <w:szCs w:val="24"/>
        </w:rPr>
      </w:pPr>
      <w:r>
        <w:rPr>
          <w:rFonts w:hint="eastAsia"/>
          <w:sz w:val="24"/>
          <w:szCs w:val="24"/>
        </w:rPr>
        <w:t>5</w:t>
      </w:r>
      <w:r>
        <w:rPr>
          <w:sz w:val="24"/>
          <w:szCs w:val="24"/>
        </w:rPr>
        <w:t>.4</w:t>
      </w:r>
      <w:r>
        <w:rPr>
          <w:rFonts w:hint="eastAsia"/>
          <w:sz w:val="24"/>
          <w:szCs w:val="24"/>
        </w:rPr>
        <w:t>治疗师本身的情感处理</w:t>
      </w:r>
    </w:p>
    <w:p>
      <w:pPr>
        <w:spacing w:line="360" w:lineRule="auto"/>
        <w:ind w:firstLine="480"/>
        <w:outlineLvl w:val="2"/>
        <w:rPr>
          <w:sz w:val="24"/>
          <w:szCs w:val="24"/>
        </w:rPr>
      </w:pPr>
      <w:r>
        <w:rPr>
          <w:rFonts w:hint="eastAsia"/>
          <w:sz w:val="24"/>
          <w:szCs w:val="24"/>
        </w:rPr>
        <w:t>6</w:t>
      </w:r>
      <w:r>
        <w:rPr>
          <w:sz w:val="24"/>
          <w:szCs w:val="24"/>
        </w:rPr>
        <w:t>.</w:t>
      </w:r>
      <w:r>
        <w:rPr>
          <w:rFonts w:hint="eastAsia"/>
          <w:sz w:val="24"/>
          <w:szCs w:val="24"/>
        </w:rPr>
        <w:t>团体沙盘游戏的作用</w:t>
      </w:r>
    </w:p>
    <w:p>
      <w:pPr>
        <w:spacing w:line="360" w:lineRule="auto"/>
        <w:ind w:firstLine="480"/>
        <w:rPr>
          <w:sz w:val="24"/>
          <w:szCs w:val="24"/>
        </w:rPr>
      </w:pPr>
      <w:r>
        <w:rPr>
          <w:rFonts w:hint="eastAsia"/>
          <w:sz w:val="24"/>
          <w:szCs w:val="24"/>
        </w:rPr>
        <w:t>6</w:t>
      </w:r>
      <w:r>
        <w:rPr>
          <w:sz w:val="24"/>
          <w:szCs w:val="24"/>
        </w:rPr>
        <w:t>.1</w:t>
      </w:r>
      <w:r>
        <w:rPr>
          <w:rFonts w:hint="eastAsia"/>
          <w:sz w:val="24"/>
          <w:szCs w:val="24"/>
        </w:rPr>
        <w:t>促进现实人际互动的改善</w:t>
      </w:r>
    </w:p>
    <w:p>
      <w:pPr>
        <w:spacing w:line="360" w:lineRule="auto"/>
        <w:ind w:firstLine="480"/>
        <w:rPr>
          <w:sz w:val="24"/>
          <w:szCs w:val="24"/>
        </w:rPr>
      </w:pPr>
      <w:r>
        <w:rPr>
          <w:rFonts w:hint="eastAsia"/>
          <w:sz w:val="24"/>
          <w:szCs w:val="24"/>
        </w:rPr>
        <w:t>6</w:t>
      </w:r>
      <w:r>
        <w:rPr>
          <w:sz w:val="24"/>
          <w:szCs w:val="24"/>
        </w:rPr>
        <w:t>.2</w:t>
      </w:r>
      <w:r>
        <w:rPr>
          <w:rFonts w:hint="eastAsia"/>
          <w:sz w:val="24"/>
          <w:szCs w:val="24"/>
        </w:rPr>
        <w:t>提供“和他人一样”的体验</w:t>
      </w:r>
    </w:p>
    <w:p>
      <w:pPr>
        <w:spacing w:line="360" w:lineRule="auto"/>
        <w:ind w:firstLine="480"/>
        <w:rPr>
          <w:sz w:val="24"/>
          <w:szCs w:val="24"/>
        </w:rPr>
      </w:pPr>
      <w:r>
        <w:rPr>
          <w:rFonts w:hint="eastAsia"/>
          <w:sz w:val="24"/>
          <w:szCs w:val="24"/>
        </w:rPr>
        <w:t>6</w:t>
      </w:r>
      <w:r>
        <w:rPr>
          <w:sz w:val="24"/>
          <w:szCs w:val="24"/>
        </w:rPr>
        <w:t>.3</w:t>
      </w:r>
      <w:r>
        <w:rPr>
          <w:rFonts w:hint="eastAsia"/>
          <w:sz w:val="24"/>
          <w:szCs w:val="24"/>
        </w:rPr>
        <w:t>沟通和协调多样化的资源和观点</w:t>
      </w:r>
    </w:p>
    <w:p>
      <w:pPr>
        <w:spacing w:line="360" w:lineRule="auto"/>
        <w:ind w:firstLine="480"/>
        <w:rPr>
          <w:sz w:val="24"/>
          <w:szCs w:val="24"/>
        </w:rPr>
      </w:pPr>
      <w:r>
        <w:rPr>
          <w:rFonts w:hint="eastAsia"/>
          <w:sz w:val="24"/>
          <w:szCs w:val="24"/>
        </w:rPr>
        <w:t>6</w:t>
      </w:r>
      <w:r>
        <w:rPr>
          <w:sz w:val="24"/>
          <w:szCs w:val="24"/>
        </w:rPr>
        <w:t>.4</w:t>
      </w:r>
      <w:r>
        <w:rPr>
          <w:rFonts w:hint="eastAsia"/>
          <w:sz w:val="24"/>
          <w:szCs w:val="24"/>
        </w:rPr>
        <w:t>创造心灵的归属</w:t>
      </w:r>
    </w:p>
    <w:p>
      <w:pPr>
        <w:spacing w:line="360" w:lineRule="auto"/>
        <w:ind w:firstLine="480"/>
        <w:rPr>
          <w:sz w:val="24"/>
          <w:szCs w:val="24"/>
        </w:rPr>
      </w:pPr>
      <w:r>
        <w:rPr>
          <w:rFonts w:hint="eastAsia"/>
          <w:sz w:val="24"/>
          <w:szCs w:val="24"/>
        </w:rPr>
        <w:t>6</w:t>
      </w:r>
      <w:r>
        <w:rPr>
          <w:sz w:val="24"/>
          <w:szCs w:val="24"/>
        </w:rPr>
        <w:t>.5</w:t>
      </w:r>
      <w:r>
        <w:rPr>
          <w:rFonts w:hint="eastAsia"/>
          <w:sz w:val="24"/>
          <w:szCs w:val="24"/>
        </w:rPr>
        <w:t>增强成员的责任感</w:t>
      </w:r>
    </w:p>
    <w:p>
      <w:pPr>
        <w:spacing w:line="360" w:lineRule="auto"/>
        <w:outlineLvl w:val="1"/>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课堂讲授为主，辅以多媒体教学、案例分析。</w:t>
      </w:r>
    </w:p>
    <w:p>
      <w:pPr>
        <w:spacing w:line="360" w:lineRule="auto"/>
        <w:outlineLvl w:val="0"/>
        <w:rPr>
          <w:b/>
          <w:sz w:val="24"/>
          <w:szCs w:val="24"/>
        </w:rPr>
      </w:pPr>
      <w:r>
        <w:rPr>
          <w:rFonts w:hint="eastAsia"/>
          <w:b/>
          <w:sz w:val="24"/>
          <w:szCs w:val="24"/>
        </w:rPr>
        <w:t>第十六章  课程回顾</w:t>
      </w:r>
    </w:p>
    <w:p>
      <w:pPr>
        <w:spacing w:line="360" w:lineRule="auto"/>
        <w:rPr>
          <w:b/>
          <w:sz w:val="24"/>
          <w:szCs w:val="24"/>
        </w:rPr>
      </w:pPr>
      <w:r>
        <w:rPr>
          <w:rFonts w:hint="eastAsia"/>
          <w:b/>
          <w:sz w:val="24"/>
          <w:szCs w:val="24"/>
        </w:rPr>
        <w:t>（一）教学目的与要求</w:t>
      </w:r>
    </w:p>
    <w:p>
      <w:pPr>
        <w:spacing w:line="360" w:lineRule="auto"/>
        <w:ind w:firstLine="465"/>
        <w:rPr>
          <w:sz w:val="24"/>
          <w:szCs w:val="24"/>
        </w:rPr>
      </w:pPr>
      <w:r>
        <w:rPr>
          <w:rFonts w:hint="eastAsia"/>
          <w:sz w:val="24"/>
          <w:szCs w:val="24"/>
        </w:rPr>
        <w:t>1</w:t>
      </w:r>
      <w:r>
        <w:rPr>
          <w:sz w:val="24"/>
          <w:szCs w:val="24"/>
        </w:rPr>
        <w:t>.</w:t>
      </w:r>
      <w:r>
        <w:rPr>
          <w:rFonts w:hint="eastAsia"/>
          <w:sz w:val="24"/>
          <w:szCs w:val="24"/>
        </w:rPr>
        <w:t>对本课程重点进行回顾</w:t>
      </w:r>
    </w:p>
    <w:p>
      <w:pPr>
        <w:spacing w:line="360" w:lineRule="auto"/>
        <w:ind w:firstLine="465"/>
        <w:rPr>
          <w:sz w:val="24"/>
          <w:szCs w:val="24"/>
        </w:rPr>
      </w:pPr>
      <w:r>
        <w:rPr>
          <w:rFonts w:hint="eastAsia"/>
          <w:sz w:val="24"/>
          <w:szCs w:val="24"/>
        </w:rPr>
        <w:t>2</w:t>
      </w:r>
      <w:r>
        <w:rPr>
          <w:sz w:val="24"/>
          <w:szCs w:val="24"/>
        </w:rPr>
        <w:t>.</w:t>
      </w:r>
      <w:r>
        <w:rPr>
          <w:rFonts w:hint="eastAsia"/>
          <w:sz w:val="24"/>
          <w:szCs w:val="24"/>
        </w:rPr>
        <w:t>考前复习及答疑</w:t>
      </w:r>
    </w:p>
    <w:p>
      <w:pPr>
        <w:spacing w:line="360" w:lineRule="auto"/>
        <w:rPr>
          <w:b/>
          <w:sz w:val="24"/>
          <w:szCs w:val="24"/>
        </w:rPr>
      </w:pPr>
      <w:r>
        <w:rPr>
          <w:rFonts w:hint="eastAsia"/>
          <w:b/>
          <w:sz w:val="24"/>
          <w:szCs w:val="24"/>
        </w:rPr>
        <w:t>（二）教学内容</w:t>
      </w:r>
    </w:p>
    <w:p>
      <w:pPr>
        <w:spacing w:line="360" w:lineRule="auto"/>
        <w:ind w:firstLine="480"/>
        <w:rPr>
          <w:sz w:val="24"/>
          <w:szCs w:val="24"/>
        </w:rPr>
      </w:pPr>
      <w:r>
        <w:rPr>
          <w:sz w:val="24"/>
          <w:szCs w:val="24"/>
        </w:rPr>
        <w:t>1.</w:t>
      </w:r>
      <w:r>
        <w:rPr>
          <w:rFonts w:hint="eastAsia"/>
          <w:sz w:val="24"/>
          <w:szCs w:val="24"/>
        </w:rPr>
        <w:t>沙盘游戏疗法概论重点回顾</w:t>
      </w:r>
    </w:p>
    <w:p>
      <w:pPr>
        <w:spacing w:line="360" w:lineRule="auto"/>
        <w:ind w:firstLine="480"/>
        <w:rPr>
          <w:sz w:val="24"/>
          <w:szCs w:val="24"/>
        </w:rPr>
      </w:pPr>
      <w:r>
        <w:rPr>
          <w:sz w:val="24"/>
          <w:szCs w:val="24"/>
        </w:rPr>
        <w:t>2.</w:t>
      </w:r>
      <w:r>
        <w:rPr>
          <w:rFonts w:hint="eastAsia"/>
          <w:sz w:val="24"/>
          <w:szCs w:val="24"/>
        </w:rPr>
        <w:t>沙盘游戏的理论基础重点回顾</w:t>
      </w:r>
    </w:p>
    <w:p>
      <w:pPr>
        <w:spacing w:line="360" w:lineRule="auto"/>
        <w:ind w:firstLine="480"/>
        <w:rPr>
          <w:sz w:val="24"/>
          <w:szCs w:val="24"/>
        </w:rPr>
      </w:pPr>
      <w:r>
        <w:rPr>
          <w:rFonts w:hint="eastAsia"/>
          <w:sz w:val="24"/>
          <w:szCs w:val="24"/>
        </w:rPr>
        <w:t>3</w:t>
      </w:r>
      <w:r>
        <w:rPr>
          <w:sz w:val="24"/>
          <w:szCs w:val="24"/>
        </w:rPr>
        <w:t>.</w:t>
      </w:r>
      <w:r>
        <w:rPr>
          <w:rFonts w:hint="eastAsia"/>
          <w:sz w:val="24"/>
          <w:szCs w:val="24"/>
        </w:rPr>
        <w:t>沙盘游戏的主要设置重点回顾</w:t>
      </w:r>
    </w:p>
    <w:p>
      <w:pPr>
        <w:spacing w:line="360" w:lineRule="auto"/>
        <w:ind w:firstLine="480"/>
        <w:rPr>
          <w:sz w:val="24"/>
          <w:szCs w:val="24"/>
        </w:rPr>
      </w:pPr>
      <w:r>
        <w:rPr>
          <w:rFonts w:hint="eastAsia"/>
          <w:sz w:val="24"/>
          <w:szCs w:val="24"/>
        </w:rPr>
        <w:t>4</w:t>
      </w:r>
      <w:r>
        <w:rPr>
          <w:sz w:val="24"/>
          <w:szCs w:val="24"/>
        </w:rPr>
        <w:t>.</w:t>
      </w:r>
      <w:r>
        <w:rPr>
          <w:rFonts w:hint="eastAsia"/>
          <w:sz w:val="24"/>
          <w:szCs w:val="24"/>
        </w:rPr>
        <w:t>如何实施沙盘游戏疗法重点回顾</w:t>
      </w:r>
    </w:p>
    <w:p>
      <w:pPr>
        <w:spacing w:line="360" w:lineRule="auto"/>
        <w:ind w:firstLine="480"/>
        <w:rPr>
          <w:sz w:val="24"/>
          <w:szCs w:val="24"/>
        </w:rPr>
      </w:pPr>
      <w:r>
        <w:rPr>
          <w:rFonts w:hint="eastAsia"/>
          <w:sz w:val="24"/>
          <w:szCs w:val="24"/>
        </w:rPr>
        <w:t>5</w:t>
      </w:r>
      <w:r>
        <w:rPr>
          <w:sz w:val="24"/>
          <w:szCs w:val="24"/>
        </w:rPr>
        <w:t>.</w:t>
      </w:r>
      <w:r>
        <w:rPr>
          <w:rFonts w:hint="eastAsia"/>
          <w:sz w:val="24"/>
          <w:szCs w:val="24"/>
        </w:rPr>
        <w:t>初始沙盘的意义、分析重点回顾</w:t>
      </w:r>
    </w:p>
    <w:p>
      <w:pPr>
        <w:spacing w:line="360" w:lineRule="auto"/>
        <w:ind w:firstLine="480"/>
        <w:rPr>
          <w:sz w:val="24"/>
          <w:szCs w:val="24"/>
        </w:rPr>
      </w:pPr>
      <w:r>
        <w:rPr>
          <w:rFonts w:hint="eastAsia"/>
          <w:sz w:val="24"/>
          <w:szCs w:val="24"/>
        </w:rPr>
        <w:t>6</w:t>
      </w:r>
      <w:r>
        <w:rPr>
          <w:sz w:val="24"/>
          <w:szCs w:val="24"/>
        </w:rPr>
        <w:t>.</w:t>
      </w:r>
      <w:r>
        <w:rPr>
          <w:rFonts w:hint="eastAsia"/>
          <w:sz w:val="24"/>
          <w:szCs w:val="24"/>
        </w:rPr>
        <w:t>沙盘游戏的基本主题：创伤、治愈与转化重点回顾</w:t>
      </w:r>
    </w:p>
    <w:p>
      <w:pPr>
        <w:spacing w:line="360" w:lineRule="auto"/>
        <w:ind w:firstLine="480"/>
        <w:rPr>
          <w:sz w:val="24"/>
          <w:szCs w:val="24"/>
        </w:rPr>
      </w:pPr>
      <w:r>
        <w:rPr>
          <w:rFonts w:hint="eastAsia"/>
          <w:sz w:val="24"/>
          <w:szCs w:val="24"/>
        </w:rPr>
        <w:t>7</w:t>
      </w:r>
      <w:r>
        <w:rPr>
          <w:sz w:val="24"/>
          <w:szCs w:val="24"/>
        </w:rPr>
        <w:t>.</w:t>
      </w:r>
      <w:r>
        <w:rPr>
          <w:rFonts w:hint="eastAsia"/>
          <w:sz w:val="24"/>
          <w:szCs w:val="24"/>
        </w:rPr>
        <w:t>沙盘游戏的运动与空间主题重点回顾</w:t>
      </w:r>
    </w:p>
    <w:p>
      <w:pPr>
        <w:spacing w:line="360" w:lineRule="auto"/>
        <w:ind w:firstLine="480"/>
        <w:rPr>
          <w:sz w:val="24"/>
          <w:szCs w:val="24"/>
        </w:rPr>
      </w:pPr>
      <w:r>
        <w:rPr>
          <w:rFonts w:hint="eastAsia"/>
          <w:sz w:val="24"/>
          <w:szCs w:val="24"/>
        </w:rPr>
        <w:t>8</w:t>
      </w:r>
      <w:r>
        <w:rPr>
          <w:sz w:val="24"/>
          <w:szCs w:val="24"/>
        </w:rPr>
        <w:t>.</w:t>
      </w:r>
      <w:r>
        <w:rPr>
          <w:rFonts w:hint="eastAsia"/>
          <w:sz w:val="24"/>
          <w:szCs w:val="24"/>
        </w:rPr>
        <w:t>沙盘游戏中的象征重点回顾</w:t>
      </w:r>
    </w:p>
    <w:p>
      <w:pPr>
        <w:spacing w:line="360" w:lineRule="auto"/>
        <w:ind w:firstLine="480"/>
        <w:rPr>
          <w:b/>
          <w:sz w:val="24"/>
          <w:szCs w:val="24"/>
        </w:rPr>
      </w:pPr>
      <w:r>
        <w:rPr>
          <w:rFonts w:hint="eastAsia"/>
          <w:sz w:val="24"/>
          <w:szCs w:val="24"/>
        </w:rPr>
        <w:t>9</w:t>
      </w:r>
      <w:r>
        <w:rPr>
          <w:sz w:val="24"/>
          <w:szCs w:val="24"/>
        </w:rPr>
        <w:t>.</w:t>
      </w:r>
      <w:r>
        <w:rPr>
          <w:rFonts w:hint="eastAsia"/>
          <w:sz w:val="24"/>
          <w:szCs w:val="24"/>
        </w:rPr>
        <w:t>沙盘游戏疗法的解读重点回顾</w:t>
      </w:r>
    </w:p>
    <w:p>
      <w:pPr>
        <w:spacing w:line="360" w:lineRule="auto"/>
        <w:ind w:firstLine="480"/>
        <w:rPr>
          <w:sz w:val="24"/>
          <w:szCs w:val="24"/>
        </w:rPr>
      </w:pPr>
      <w:r>
        <w:rPr>
          <w:rFonts w:hint="eastAsia"/>
          <w:sz w:val="24"/>
          <w:szCs w:val="24"/>
        </w:rPr>
        <w:t>1</w:t>
      </w:r>
      <w:r>
        <w:rPr>
          <w:sz w:val="24"/>
          <w:szCs w:val="24"/>
        </w:rPr>
        <w:t>0</w:t>
      </w:r>
      <w:r>
        <w:rPr>
          <w:rFonts w:hint="eastAsia"/>
          <w:sz w:val="24"/>
          <w:szCs w:val="24"/>
        </w:rPr>
        <w:t>沙盘游戏治疗个案报告写作重点回顾</w:t>
      </w:r>
    </w:p>
    <w:p>
      <w:pPr>
        <w:spacing w:line="360" w:lineRule="auto"/>
        <w:ind w:firstLine="480"/>
        <w:rPr>
          <w:sz w:val="24"/>
          <w:szCs w:val="24"/>
        </w:rPr>
      </w:pPr>
      <w:r>
        <w:rPr>
          <w:rFonts w:hint="eastAsia"/>
          <w:sz w:val="24"/>
          <w:szCs w:val="24"/>
        </w:rPr>
        <w:t>1</w:t>
      </w:r>
      <w:r>
        <w:rPr>
          <w:sz w:val="24"/>
          <w:szCs w:val="24"/>
        </w:rPr>
        <w:t>1.</w:t>
      </w:r>
      <w:r>
        <w:rPr>
          <w:rFonts w:hint="eastAsia"/>
          <w:sz w:val="24"/>
          <w:szCs w:val="24"/>
        </w:rPr>
        <w:t>沙盘游戏的相关研究重点回顾</w:t>
      </w:r>
    </w:p>
    <w:p>
      <w:pPr>
        <w:spacing w:line="360" w:lineRule="auto"/>
        <w:ind w:firstLine="480"/>
        <w:rPr>
          <w:sz w:val="24"/>
          <w:szCs w:val="24"/>
        </w:rPr>
      </w:pPr>
      <w:r>
        <w:rPr>
          <w:rFonts w:hint="eastAsia"/>
          <w:sz w:val="24"/>
          <w:szCs w:val="24"/>
        </w:rPr>
        <w:t>1</w:t>
      </w:r>
      <w:r>
        <w:rPr>
          <w:sz w:val="24"/>
          <w:szCs w:val="24"/>
        </w:rPr>
        <w:t>2.</w:t>
      </w:r>
      <w:r>
        <w:rPr>
          <w:rFonts w:hint="eastAsia"/>
          <w:sz w:val="24"/>
          <w:szCs w:val="24"/>
        </w:rPr>
        <w:t>团体沙盘游戏的原理与实施重点回顾</w:t>
      </w:r>
    </w:p>
    <w:p>
      <w:pPr>
        <w:spacing w:line="360" w:lineRule="auto"/>
        <w:rPr>
          <w:b/>
          <w:sz w:val="24"/>
          <w:szCs w:val="24"/>
        </w:rPr>
      </w:pPr>
      <w:r>
        <w:rPr>
          <w:rFonts w:hint="eastAsia"/>
          <w:b/>
          <w:sz w:val="24"/>
          <w:szCs w:val="24"/>
        </w:rPr>
        <w:t>（三）讲授方法</w:t>
      </w:r>
    </w:p>
    <w:p>
      <w:pPr>
        <w:spacing w:line="360" w:lineRule="auto"/>
        <w:ind w:firstLine="465"/>
        <w:rPr>
          <w:sz w:val="24"/>
          <w:szCs w:val="24"/>
        </w:rPr>
      </w:pPr>
      <w:r>
        <w:rPr>
          <w:rFonts w:hint="eastAsia"/>
          <w:sz w:val="24"/>
          <w:szCs w:val="24"/>
        </w:rPr>
        <w:t>课堂讲授为主，辅以多媒体教学。</w:t>
      </w:r>
    </w:p>
    <w:p>
      <w:pPr>
        <w:spacing w:line="360" w:lineRule="auto"/>
        <w:rPr>
          <w:sz w:val="24"/>
          <w:szCs w:val="24"/>
        </w:rPr>
      </w:pPr>
    </w:p>
    <w:p>
      <w:pPr>
        <w:spacing w:line="360" w:lineRule="auto"/>
        <w:rPr>
          <w:rFonts w:ascii="黑体" w:hAnsi="黑体" w:eastAsia="黑体"/>
          <w:sz w:val="24"/>
          <w:szCs w:val="24"/>
        </w:rPr>
      </w:pPr>
      <w:r>
        <w:rPr>
          <w:rFonts w:hint="eastAsia" w:ascii="黑体" w:hAnsi="黑体" w:eastAsia="黑体"/>
          <w:sz w:val="24"/>
          <w:szCs w:val="24"/>
        </w:rPr>
        <w:t>五、教学环节学时分配</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8"/>
        <w:gridCol w:w="900"/>
        <w:gridCol w:w="720"/>
        <w:gridCol w:w="900"/>
        <w:gridCol w:w="916"/>
        <w:gridCol w:w="709"/>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618" w:type="dxa"/>
            <w:shd w:val="clear" w:color="auto" w:fill="auto"/>
          </w:tcPr>
          <w:p>
            <w:pPr>
              <w:adjustRightInd w:val="0"/>
              <w:snapToGrid w:val="0"/>
              <w:spacing w:line="360" w:lineRule="auto"/>
              <w:rPr>
                <w:rFonts w:cs="Times New Roman" w:asciiTheme="minorEastAsia" w:hAnsiTheme="minorEastAsia"/>
                <w:b/>
                <w:bCs/>
                <w:sz w:val="24"/>
                <w:szCs w:val="24"/>
              </w:rPr>
            </w:pPr>
            <w:r>
              <w:rPr>
                <w:rFonts w:cs="Times New Roman" w:asciiTheme="minorEastAsia" w:hAnsiTheme="minorEastAsia"/>
                <w:b/>
                <w:bCs/>
                <w:sz w:val="24"/>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527175" cy="1075690"/>
                      <wp:effectExtent l="2540" t="3810" r="9525" b="17780"/>
                      <wp:wrapNone/>
                      <wp:docPr id="2" name="直线 52"/>
                      <wp:cNvGraphicFramePr/>
                      <a:graphic xmlns:a="http://schemas.openxmlformats.org/drawingml/2006/main">
                        <a:graphicData uri="http://schemas.microsoft.com/office/word/2010/wordprocessingShape">
                          <wps:wsp>
                            <wps:cNvCnPr/>
                            <wps:spPr>
                              <a:xfrm flipH="1" flipV="1">
                                <a:off x="0" y="0"/>
                                <a:ext cx="1527175" cy="10756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2" o:spid="_x0000_s1026" o:spt="20" style="position:absolute;left:0pt;flip:x y;margin-left:54pt;margin-top:0pt;height:84.7pt;width:120.25pt;z-index:251660288;mso-width-relative:page;mso-height-relative:page;" filled="f" stroked="t" coordsize="21600,21600" o:gfxdata="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mr7u0wAAAAgBAAAPAAAAAAAAAAEAIAAAACIAAABkcnMvZG93bnJldi54bWxQSwECFAAUAAAA&#10;CACHTuJAJEgq0/MBAADqAwAADgAAAAAAAAABACAAAAAiAQAAZHJzL2Uyb0RvYy54bWxQSwUGAAAA&#10;AAYABgBZAQAAhwUAAAAA&#10;">
                      <v:fill on="f" focussize="0,0"/>
                      <v:stroke color="#000000" joinstyle="round"/>
                      <v:imagedata o:title=""/>
                      <o:lock v:ext="edit" aspectratio="f"/>
                    </v:line>
                  </w:pict>
                </mc:Fallback>
              </mc:AlternateContent>
            </w:r>
            <w:r>
              <w:rPr>
                <w:rFonts w:cs="Times New Roman" w:asciiTheme="minorEastAsia" w:hAnsiTheme="minorEastAsia"/>
                <w:b/>
                <w:bCs/>
                <w:sz w:val="24"/>
                <w:szCs w:val="24"/>
              </w:rPr>
              <w:t xml:space="preserve">                    教学</w:t>
            </w:r>
          </w:p>
          <w:p>
            <w:pPr>
              <w:adjustRightInd w:val="0"/>
              <w:snapToGrid w:val="0"/>
              <w:spacing w:line="360" w:lineRule="auto"/>
              <w:rPr>
                <w:rFonts w:cs="Times New Roman" w:asciiTheme="minorEastAsia" w:hAnsiTheme="minorEastAsia"/>
                <w:b/>
                <w:bCs/>
                <w:sz w:val="24"/>
                <w:szCs w:val="24"/>
              </w:rPr>
            </w:pPr>
            <w:r>
              <w:rPr>
                <w:rFonts w:cs="Times New Roman" w:asciiTheme="minorEastAsia" w:hAnsiTheme="minorEastAsia"/>
                <w:b/>
                <w:bCs/>
                <w:sz w:val="24"/>
                <w:szCs w:val="24"/>
              </w:rPr>
              <w:t xml:space="preserve">                    环节</w:t>
            </w:r>
          </w:p>
          <w:p>
            <w:pPr>
              <w:adjustRightInd w:val="0"/>
              <w:snapToGrid w:val="0"/>
              <w:spacing w:line="360" w:lineRule="auto"/>
              <w:rPr>
                <w:rFonts w:cs="Times New Roman" w:asciiTheme="minorEastAsia" w:hAnsiTheme="minorEastAsia"/>
                <w:b/>
                <w:bCs/>
                <w:sz w:val="24"/>
                <w:szCs w:val="24"/>
              </w:rPr>
            </w:pPr>
            <w:r>
              <w:rPr>
                <w:rFonts w:cs="Times New Roman" w:asciiTheme="minorEastAsia" w:hAnsiTheme="minorEastAsia"/>
                <w:b/>
                <w:bCs/>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69215</wp:posOffset>
                      </wp:positionV>
                      <wp:extent cx="2273935" cy="622935"/>
                      <wp:effectExtent l="1270" t="4445" r="10795" b="12700"/>
                      <wp:wrapNone/>
                      <wp:docPr id="1" name="任意多边形 49"/>
                      <wp:cNvGraphicFramePr/>
                      <a:graphic xmlns:a="http://schemas.openxmlformats.org/drawingml/2006/main">
                        <a:graphicData uri="http://schemas.microsoft.com/office/word/2010/wordprocessingShape">
                          <wps:wsp>
                            <wps:cNvSpPr/>
                            <wps:spPr>
                              <a:xfrm>
                                <a:off x="0" y="0"/>
                                <a:ext cx="2273935" cy="622935"/>
                              </a:xfrm>
                              <a:custGeom>
                                <a:avLst/>
                                <a:gdLst/>
                                <a:ahLst/>
                                <a:cxnLst/>
                                <a:rect l="0" t="0" r="0" b="0"/>
                                <a:pathLst>
                                  <a:path w="2625" h="906">
                                    <a:moveTo>
                                      <a:pt x="2625" y="906"/>
                                    </a:moveTo>
                                    <a:lnTo>
                                      <a:pt x="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9" o:spid="_x0000_s1026" o:spt="100" style="position:absolute;left:0pt;margin-left:-5.25pt;margin-top:5.45pt;height:49.05pt;width:179.05pt;z-index:251659264;mso-width-relative:page;mso-height-relative:page;" filled="f" stroked="t" coordsize="2625,906" o:gfxdata="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m+mUbXAAAACgEAAA8AAAAAAAAAAQAgAAAAIgAAAGRy&#10;cy9kb3ducmV2LnhtbFBLAQIUABQAAAAIAIdO4kD4093rPwIAALMEAAAOAAAAAAAAAAEAIAAAACYB&#10;AABkcnMvZTJvRG9jLnhtbFBLBQYAAAAABgAGAFkBAADXBQAAAAA=&#10;" path="m2625,906l0,0e">
                      <v:fill on="f" focussize="0,0"/>
                      <v:stroke color="#000000" joinstyle="round"/>
                      <v:imagedata o:title=""/>
                      <o:lock v:ext="edit" aspectratio="f"/>
                    </v:shape>
                  </w:pict>
                </mc:Fallback>
              </mc:AlternateContent>
            </w:r>
            <w:r>
              <w:rPr>
                <w:rFonts w:cs="Times New Roman" w:asciiTheme="minorEastAsia" w:hAnsiTheme="minorEastAsia"/>
                <w:b/>
                <w:bCs/>
                <w:sz w:val="24"/>
                <w:szCs w:val="24"/>
              </w:rPr>
              <w:t xml:space="preserve">      教学时数</w:t>
            </w:r>
          </w:p>
          <w:p>
            <w:pPr>
              <w:adjustRightInd w:val="0"/>
              <w:snapToGrid w:val="0"/>
              <w:spacing w:line="360" w:lineRule="auto"/>
              <w:rPr>
                <w:rFonts w:cs="Times New Roman" w:asciiTheme="minorEastAsia" w:hAnsiTheme="minorEastAsia"/>
                <w:b/>
                <w:bCs/>
                <w:sz w:val="24"/>
                <w:szCs w:val="24"/>
              </w:rPr>
            </w:pPr>
          </w:p>
          <w:p>
            <w:pPr>
              <w:adjustRightInd w:val="0"/>
              <w:snapToGrid w:val="0"/>
              <w:spacing w:line="360" w:lineRule="auto"/>
              <w:rPr>
                <w:rFonts w:cs="Times New Roman" w:asciiTheme="minorEastAsia" w:hAnsiTheme="minorEastAsia"/>
                <w:b/>
                <w:bCs/>
                <w:sz w:val="24"/>
                <w:szCs w:val="24"/>
              </w:rPr>
            </w:pPr>
            <w:r>
              <w:rPr>
                <w:rFonts w:cs="Times New Roman" w:asciiTheme="minorEastAsia" w:hAnsiTheme="minorEastAsia"/>
                <w:b/>
                <w:bCs/>
                <w:sz w:val="24"/>
                <w:szCs w:val="24"/>
              </w:rPr>
              <w:t>课程内容</w:t>
            </w:r>
          </w:p>
        </w:tc>
        <w:tc>
          <w:tcPr>
            <w:tcW w:w="900" w:type="dxa"/>
            <w:shd w:val="clear" w:color="auto" w:fill="auto"/>
          </w:tcPr>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讲</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课</w:t>
            </w:r>
          </w:p>
          <w:p>
            <w:pPr>
              <w:adjustRightInd w:val="0"/>
              <w:snapToGrid w:val="0"/>
              <w:spacing w:line="360" w:lineRule="auto"/>
              <w:rPr>
                <w:rFonts w:cs="Times New Roman" w:asciiTheme="minorEastAsia" w:hAnsiTheme="minorEastAsia"/>
                <w:b/>
                <w:bCs/>
                <w:sz w:val="24"/>
                <w:szCs w:val="24"/>
              </w:rPr>
            </w:pPr>
          </w:p>
        </w:tc>
        <w:tc>
          <w:tcPr>
            <w:tcW w:w="720" w:type="dxa"/>
            <w:shd w:val="clear" w:color="auto" w:fill="auto"/>
          </w:tcPr>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习</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题</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课</w:t>
            </w:r>
          </w:p>
        </w:tc>
        <w:tc>
          <w:tcPr>
            <w:tcW w:w="900" w:type="dxa"/>
            <w:shd w:val="clear" w:color="auto" w:fill="auto"/>
          </w:tcPr>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讨</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论</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课</w:t>
            </w:r>
          </w:p>
        </w:tc>
        <w:tc>
          <w:tcPr>
            <w:tcW w:w="916" w:type="dxa"/>
            <w:shd w:val="clear" w:color="auto" w:fill="auto"/>
          </w:tcPr>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实</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验</w:t>
            </w:r>
          </w:p>
        </w:tc>
        <w:tc>
          <w:tcPr>
            <w:tcW w:w="709" w:type="dxa"/>
            <w:shd w:val="clear" w:color="auto" w:fill="auto"/>
          </w:tcPr>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其他</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教学</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环节</w:t>
            </w:r>
          </w:p>
        </w:tc>
        <w:tc>
          <w:tcPr>
            <w:tcW w:w="985" w:type="dxa"/>
            <w:shd w:val="clear" w:color="auto" w:fill="auto"/>
          </w:tcPr>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小</w:t>
            </w:r>
          </w:p>
          <w:p>
            <w:pPr>
              <w:adjustRightInd w:val="0"/>
              <w:snapToGrid w:val="0"/>
              <w:spacing w:line="360" w:lineRule="auto"/>
              <w:jc w:val="center"/>
              <w:rPr>
                <w:rFonts w:cs="Times New Roman" w:asciiTheme="minorEastAsia" w:hAnsiTheme="minorEastAsia"/>
                <w:b/>
                <w:bCs/>
                <w:sz w:val="24"/>
                <w:szCs w:val="24"/>
              </w:rPr>
            </w:pPr>
            <w:r>
              <w:rPr>
                <w:rFonts w:cs="Times New Roman" w:asciiTheme="minorEastAsia" w:hAnsiTheme="minorEastAsia"/>
                <w:b/>
                <w:bCs/>
                <w:sz w:val="24"/>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第一讲  沙盘游戏疗法概论</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第二讲  沙盘游戏的理论基础</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第三讲  沙盘游戏的主要设置</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第四讲  如何实施沙盘游戏疗法</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第五讲  初始沙盘的意义、分析</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618" w:type="dxa"/>
            <w:shd w:val="clear" w:color="auto" w:fill="auto"/>
            <w:vAlign w:val="center"/>
          </w:tcPr>
          <w:p>
            <w:pPr>
              <w:rPr>
                <w:sz w:val="24"/>
                <w:szCs w:val="24"/>
              </w:rPr>
            </w:pPr>
            <w:r>
              <w:rPr>
                <w:rFonts w:hint="eastAsia"/>
                <w:sz w:val="24"/>
                <w:szCs w:val="24"/>
              </w:rPr>
              <w:t>第六讲 沙盘游戏的基本主题：创伤、治愈与转化</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618" w:type="dxa"/>
            <w:shd w:val="clear" w:color="auto" w:fill="auto"/>
            <w:vAlign w:val="center"/>
          </w:tcPr>
          <w:p>
            <w:pPr>
              <w:rPr>
                <w:sz w:val="24"/>
                <w:szCs w:val="24"/>
              </w:rPr>
            </w:pPr>
            <w:r>
              <w:rPr>
                <w:rFonts w:hint="eastAsia"/>
                <w:sz w:val="24"/>
                <w:szCs w:val="24"/>
              </w:rPr>
              <w:t>第七讲 沙盘游戏中的运动与空间主题</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第八讲  沙盘游戏中的象征</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第九讲  沙盘游戏疗法的解读</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第十讲  沙盘游戏的个案分析（一）</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第十一讲  沙盘游戏的个案分析（二）</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第十二讲  沙盘游戏治疗个案报告写作</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第十三讲  沙盘游戏的相关研究（一）</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第十四讲  沙盘游戏的相关研究（二）</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2</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第十五讲  团体沙盘游戏的原理与实施</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2</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vAlign w:val="center"/>
          </w:tcPr>
          <w:p>
            <w:pPr>
              <w:rPr>
                <w:sz w:val="24"/>
                <w:szCs w:val="24"/>
              </w:rPr>
            </w:pPr>
            <w:r>
              <w:rPr>
                <w:rFonts w:hint="eastAsia"/>
                <w:sz w:val="24"/>
                <w:szCs w:val="24"/>
              </w:rPr>
              <w:t>第十六讲  课程回顾</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1</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8" w:type="dxa"/>
            <w:shd w:val="clear" w:color="auto" w:fill="auto"/>
          </w:tcPr>
          <w:p>
            <w:pPr>
              <w:adjustRightInd w:val="0"/>
              <w:snapToGrid w:val="0"/>
              <w:spacing w:line="360" w:lineRule="auto"/>
              <w:rPr>
                <w:rFonts w:cs="Times New Roman" w:asciiTheme="minorEastAsia" w:hAnsiTheme="minorEastAsia"/>
                <w:bCs/>
                <w:sz w:val="24"/>
                <w:szCs w:val="24"/>
              </w:rPr>
            </w:pPr>
            <w:r>
              <w:rPr>
                <w:rFonts w:cs="Times New Roman" w:asciiTheme="minorEastAsia" w:hAnsiTheme="minorEastAsia"/>
                <w:bCs/>
                <w:sz w:val="24"/>
                <w:szCs w:val="24"/>
              </w:rPr>
              <w:t>合计</w:t>
            </w: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1</w:t>
            </w:r>
            <w:r>
              <w:rPr>
                <w:rFonts w:hint="eastAsia" w:cs="Times New Roman" w:asciiTheme="minorEastAsia" w:hAnsiTheme="minorEastAsia"/>
                <w:bCs/>
                <w:sz w:val="24"/>
                <w:szCs w:val="24"/>
              </w:rPr>
              <w:t>5</w:t>
            </w:r>
          </w:p>
        </w:tc>
        <w:tc>
          <w:tcPr>
            <w:tcW w:w="720"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00"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9</w:t>
            </w:r>
          </w:p>
        </w:tc>
        <w:tc>
          <w:tcPr>
            <w:tcW w:w="916"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8</w:t>
            </w:r>
          </w:p>
        </w:tc>
        <w:tc>
          <w:tcPr>
            <w:tcW w:w="709" w:type="dxa"/>
            <w:shd w:val="clear" w:color="auto" w:fill="auto"/>
          </w:tcPr>
          <w:p>
            <w:pPr>
              <w:adjustRightInd w:val="0"/>
              <w:snapToGrid w:val="0"/>
              <w:spacing w:line="360" w:lineRule="auto"/>
              <w:jc w:val="center"/>
              <w:rPr>
                <w:rFonts w:cs="Times New Roman" w:asciiTheme="minorEastAsia" w:hAnsiTheme="minorEastAsia"/>
                <w:bCs/>
                <w:sz w:val="24"/>
                <w:szCs w:val="24"/>
              </w:rPr>
            </w:pPr>
          </w:p>
        </w:tc>
        <w:tc>
          <w:tcPr>
            <w:tcW w:w="985" w:type="dxa"/>
            <w:shd w:val="clear" w:color="auto" w:fill="auto"/>
          </w:tcPr>
          <w:p>
            <w:pPr>
              <w:adjustRightInd w:val="0"/>
              <w:snapToGrid w:val="0"/>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32课时</w:t>
            </w:r>
          </w:p>
        </w:tc>
      </w:tr>
    </w:tbl>
    <w:p>
      <w:pPr>
        <w:spacing w:line="360" w:lineRule="auto"/>
        <w:ind w:left="4656" w:hanging="4656" w:hangingChars="1940"/>
        <w:rPr>
          <w:rFonts w:asciiTheme="minorEastAsia" w:hAnsiTheme="minorEastAsia" w:cstheme="minorEastAsia"/>
          <w:sz w:val="24"/>
          <w:szCs w:val="24"/>
        </w:rPr>
      </w:pPr>
    </w:p>
    <w:p>
      <w:pPr>
        <w:spacing w:line="360" w:lineRule="auto"/>
        <w:ind w:left="4674" w:hanging="4674" w:hangingChars="1940"/>
        <w:rPr>
          <w:rFonts w:ascii="黑体" w:hAnsi="黑体" w:eastAsia="黑体" w:cs="黑体"/>
          <w:b/>
          <w:bCs/>
          <w:sz w:val="24"/>
          <w:szCs w:val="24"/>
        </w:rPr>
      </w:pPr>
      <w:r>
        <w:rPr>
          <w:rFonts w:hint="eastAsia" w:ascii="黑体" w:hAnsi="黑体" w:eastAsia="黑体" w:cs="黑体"/>
          <w:b/>
          <w:bCs/>
          <w:sz w:val="24"/>
          <w:szCs w:val="24"/>
        </w:rPr>
        <w:t>六、课程考核</w:t>
      </w:r>
    </w:p>
    <w:p>
      <w:pPr>
        <w:spacing w:line="360" w:lineRule="auto"/>
        <w:ind w:right="148"/>
        <w:rPr>
          <w:rFonts w:asciiTheme="minorEastAsia" w:hAnsiTheme="minorEastAsia" w:cstheme="minorEastAsia"/>
          <w:sz w:val="24"/>
          <w:szCs w:val="24"/>
        </w:rPr>
      </w:pPr>
      <w:r>
        <w:rPr>
          <w:rFonts w:hint="eastAsia" w:asciiTheme="minorEastAsia" w:hAnsiTheme="minorEastAsia" w:cstheme="minorEastAsia"/>
          <w:sz w:val="24"/>
          <w:szCs w:val="24"/>
        </w:rPr>
        <w:t>（一）</w:t>
      </w:r>
      <w:bookmarkStart w:id="5" w:name="OLE_LINK1"/>
      <w:r>
        <w:rPr>
          <w:rFonts w:hint="eastAsia" w:asciiTheme="minorEastAsia" w:hAnsiTheme="minorEastAsia" w:cstheme="minorEastAsia"/>
          <w:sz w:val="24"/>
          <w:szCs w:val="24"/>
        </w:rPr>
        <w:t>考核方式：考试主要采用论文、报告等书面方式，应能客观反映出学生对心理咨询与心理治疗原理与方法的掌握程度，体现其对有关理论的理解、掌握及综合运用能力。</w:t>
      </w:r>
    </w:p>
    <w:p>
      <w:pPr>
        <w:spacing w:line="360" w:lineRule="auto"/>
        <w:ind w:left="4656" w:hanging="4656" w:hangingChars="1940"/>
        <w:rPr>
          <w:rFonts w:asciiTheme="minorEastAsia" w:hAnsiTheme="minorEastAsia" w:cstheme="minorEastAsia"/>
          <w:sz w:val="24"/>
          <w:szCs w:val="24"/>
        </w:rPr>
      </w:pPr>
      <w:r>
        <w:rPr>
          <w:rFonts w:hint="eastAsia" w:asciiTheme="minorEastAsia" w:hAnsiTheme="minorEastAsia" w:cstheme="minorEastAsia"/>
          <w:sz w:val="24"/>
          <w:szCs w:val="24"/>
        </w:rPr>
        <w:t>（二）成绩构成</w:t>
      </w:r>
    </w:p>
    <w:p>
      <w:pPr>
        <w:spacing w:line="360" w:lineRule="auto"/>
        <w:ind w:left="4656" w:hanging="4656" w:hangingChars="1940"/>
        <w:rPr>
          <w:rFonts w:asciiTheme="minorEastAsia" w:hAnsiTheme="minorEastAsia" w:cstheme="minorEastAsia"/>
          <w:sz w:val="24"/>
          <w:szCs w:val="24"/>
        </w:rPr>
      </w:pPr>
      <w:r>
        <w:rPr>
          <w:rFonts w:hint="eastAsia" w:asciiTheme="minorEastAsia" w:hAnsiTheme="minorEastAsia" w:cstheme="minorEastAsia"/>
          <w:sz w:val="24"/>
          <w:szCs w:val="24"/>
        </w:rPr>
        <w:t>平时成绩占比：50%    期末考试占比：50%</w:t>
      </w:r>
    </w:p>
    <w:bookmarkEnd w:id="5"/>
    <w:p>
      <w:pPr>
        <w:spacing w:line="360" w:lineRule="auto"/>
        <w:ind w:left="4656" w:hanging="4656" w:hangingChars="1940"/>
        <w:rPr>
          <w:rFonts w:asciiTheme="minorEastAsia" w:hAnsiTheme="minorEastAsia" w:cstheme="minorEastAsia"/>
          <w:sz w:val="24"/>
          <w:szCs w:val="24"/>
        </w:rPr>
      </w:pPr>
      <w:r>
        <w:rPr>
          <w:rFonts w:hint="eastAsia" w:asciiTheme="minorEastAsia" w:hAnsiTheme="minorEastAsia" w:cstheme="minorEastAsia"/>
          <w:sz w:val="24"/>
          <w:szCs w:val="24"/>
        </w:rPr>
        <w:t>（三）成绩考核标准</w:t>
      </w:r>
    </w:p>
    <w:p>
      <w:pPr>
        <w:spacing w:line="360" w:lineRule="auto"/>
        <w:ind w:right="148" w:firstLine="420"/>
        <w:rPr>
          <w:rFonts w:asciiTheme="minorEastAsia" w:hAnsiTheme="minorEastAsia" w:cstheme="minorEastAsia"/>
          <w:sz w:val="24"/>
          <w:szCs w:val="24"/>
        </w:rPr>
      </w:pPr>
      <w:r>
        <w:rPr>
          <w:rFonts w:hint="eastAsia" w:asciiTheme="minorEastAsia" w:hAnsiTheme="minorEastAsia" w:cstheme="minorEastAsia"/>
          <w:sz w:val="24"/>
          <w:szCs w:val="24"/>
        </w:rPr>
        <w:t>课程考核由平时成绩与期末成绩相结合的方式进行。</w:t>
      </w:r>
    </w:p>
    <w:p>
      <w:pPr>
        <w:spacing w:line="360" w:lineRule="auto"/>
        <w:ind w:right="14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依据课程思政融入要求，平时成绩分别由以下构成：以学生互评的形式进行思想道德评价考核（30%）、社会服务评价考核（30%）、沙盘游戏辅导参与度考核（30%）、出勤（10%），平时成绩占总成绩 50%；</w:t>
      </w:r>
    </w:p>
    <w:p>
      <w:pPr>
        <w:spacing w:line="360" w:lineRule="auto"/>
        <w:ind w:right="14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期末成绩采用考查（课程报告）形式，占总成绩50%。</w:t>
      </w:r>
    </w:p>
    <w:p>
      <w:pPr>
        <w:spacing w:line="360" w:lineRule="auto"/>
        <w:ind w:left="4656" w:hanging="4656" w:hangingChars="1940"/>
        <w:rPr>
          <w:rFonts w:ascii="黑体" w:hAnsi="黑体" w:eastAsia="黑体" w:cs="黑体"/>
          <w:sz w:val="24"/>
          <w:szCs w:val="24"/>
        </w:rPr>
      </w:pPr>
      <w:r>
        <w:rPr>
          <w:rFonts w:hint="eastAsia" w:ascii="黑体" w:hAnsi="黑体" w:eastAsia="黑体" w:cs="黑体"/>
          <w:sz w:val="24"/>
          <w:szCs w:val="24"/>
        </w:rPr>
        <w:t>七、推荐教材和教学参考资源</w:t>
      </w:r>
    </w:p>
    <w:p>
      <w:pPr>
        <w:spacing w:line="360" w:lineRule="auto"/>
        <w:rPr>
          <w:rFonts w:asciiTheme="minorEastAsia" w:hAnsiTheme="minorEastAsia" w:cstheme="minorEastAsia"/>
          <w:b/>
          <w:bCs/>
          <w:i/>
          <w:sz w:val="24"/>
          <w:szCs w:val="24"/>
        </w:rPr>
      </w:pPr>
      <w:r>
        <w:rPr>
          <w:rFonts w:hint="eastAsia" w:asciiTheme="minorEastAsia" w:hAnsiTheme="minorEastAsia" w:cstheme="minorEastAsia"/>
          <w:b/>
          <w:bCs/>
          <w:sz w:val="24"/>
          <w:szCs w:val="24"/>
        </w:rPr>
        <w:t>课程思政</w:t>
      </w:r>
      <w:r>
        <w:rPr>
          <w:rFonts w:hint="eastAsia" w:asciiTheme="minorEastAsia" w:hAnsiTheme="minorEastAsia" w:cstheme="minorEastAsia"/>
          <w:b/>
          <w:bCs/>
          <w:sz w:val="24"/>
          <w:szCs w:val="24"/>
          <w:lang w:val="en-US" w:eastAsia="zh-CN"/>
        </w:rPr>
        <w:t>融入点</w:t>
      </w:r>
      <w:r>
        <w:rPr>
          <w:rFonts w:hint="eastAsia" w:asciiTheme="minorEastAsia" w:hAnsiTheme="minorEastAsia" w:cstheme="minorEastAsia"/>
          <w:b/>
          <w:bCs/>
          <w:sz w:val="24"/>
          <w:szCs w:val="24"/>
        </w:rPr>
        <w:t xml:space="preserve">：  </w:t>
      </w:r>
    </w:p>
    <w:tbl>
      <w:tblPr>
        <w:tblStyle w:val="7"/>
        <w:tblpPr w:leftFromText="180" w:rightFromText="180" w:vertAnchor="text" w:horzAnchor="page" w:tblpX="1334" w:tblpY="531"/>
        <w:tblOverlap w:val="never"/>
        <w:tblW w:w="9917" w:type="dxa"/>
        <w:tblInd w:w="0" w:type="dxa"/>
        <w:tblLayout w:type="fixed"/>
        <w:tblCellMar>
          <w:top w:w="0" w:type="dxa"/>
          <w:left w:w="108" w:type="dxa"/>
          <w:bottom w:w="0" w:type="dxa"/>
          <w:right w:w="108" w:type="dxa"/>
        </w:tblCellMar>
      </w:tblPr>
      <w:tblGrid>
        <w:gridCol w:w="717"/>
        <w:gridCol w:w="3253"/>
        <w:gridCol w:w="1154"/>
        <w:gridCol w:w="1543"/>
        <w:gridCol w:w="785"/>
        <w:gridCol w:w="785"/>
        <w:gridCol w:w="768"/>
        <w:gridCol w:w="912"/>
      </w:tblGrid>
      <w:tr>
        <w:tblPrEx>
          <w:tblCellMar>
            <w:top w:w="0" w:type="dxa"/>
            <w:left w:w="108" w:type="dxa"/>
            <w:bottom w:w="0" w:type="dxa"/>
            <w:right w:w="108" w:type="dxa"/>
          </w:tblCellMar>
        </w:tblPrEx>
        <w:trPr>
          <w:trHeight w:val="672"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序号</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课</w:t>
            </w:r>
            <w:r>
              <w:rPr>
                <w:rFonts w:hint="eastAsia" w:asciiTheme="minorEastAsia" w:hAnsiTheme="minorEastAsia" w:cstheme="minorEastAsia"/>
                <w:b/>
                <w:bCs/>
                <w:spacing w:val="2"/>
                <w:sz w:val="24"/>
                <w:szCs w:val="24"/>
              </w:rPr>
              <w:t>程</w:t>
            </w:r>
            <w:r>
              <w:rPr>
                <w:rFonts w:hint="eastAsia" w:asciiTheme="minorEastAsia" w:hAnsiTheme="minorEastAsia" w:cstheme="minorEastAsia"/>
                <w:b/>
                <w:bCs/>
                <w:sz w:val="24"/>
                <w:szCs w:val="24"/>
              </w:rPr>
              <w:t>思政素材</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对</w:t>
            </w:r>
            <w:r>
              <w:rPr>
                <w:rFonts w:hint="eastAsia" w:asciiTheme="minorEastAsia" w:hAnsiTheme="minorEastAsia" w:cstheme="minorEastAsia"/>
                <w:b/>
                <w:bCs/>
                <w:spacing w:val="2"/>
                <w:sz w:val="24"/>
                <w:szCs w:val="24"/>
              </w:rPr>
              <w:t>应</w:t>
            </w:r>
            <w:r>
              <w:rPr>
                <w:rFonts w:hint="eastAsia" w:asciiTheme="minorEastAsia" w:hAnsiTheme="minorEastAsia" w:cstheme="minorEastAsia"/>
                <w:b/>
                <w:bCs/>
                <w:sz w:val="24"/>
                <w:szCs w:val="24"/>
              </w:rPr>
              <w:t>章节</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教</w:t>
            </w:r>
            <w:r>
              <w:rPr>
                <w:rFonts w:hint="eastAsia" w:asciiTheme="minorEastAsia" w:hAnsiTheme="minorEastAsia" w:cstheme="minorEastAsia"/>
                <w:b/>
                <w:bCs/>
                <w:spacing w:val="2"/>
                <w:sz w:val="24"/>
                <w:szCs w:val="24"/>
              </w:rPr>
              <w:t>学</w:t>
            </w:r>
            <w:r>
              <w:rPr>
                <w:rFonts w:hint="eastAsia" w:asciiTheme="minorEastAsia" w:hAnsiTheme="minorEastAsia" w:cstheme="minorEastAsia"/>
                <w:b/>
                <w:bCs/>
                <w:sz w:val="24"/>
                <w:szCs w:val="24"/>
              </w:rPr>
              <w:t>方法</w:t>
            </w:r>
          </w:p>
        </w:tc>
        <w:tc>
          <w:tcPr>
            <w:tcW w:w="3250" w:type="dxa"/>
            <w:gridSpan w:val="4"/>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对</w:t>
            </w:r>
            <w:r>
              <w:rPr>
                <w:rFonts w:hint="eastAsia" w:asciiTheme="minorEastAsia" w:hAnsiTheme="minorEastAsia" w:cstheme="minorEastAsia"/>
                <w:b/>
                <w:bCs/>
                <w:spacing w:val="2"/>
                <w:sz w:val="24"/>
                <w:szCs w:val="24"/>
              </w:rPr>
              <w:t>课</w:t>
            </w:r>
            <w:r>
              <w:rPr>
                <w:rFonts w:hint="eastAsia" w:asciiTheme="minorEastAsia" w:hAnsiTheme="minorEastAsia" w:cstheme="minorEastAsia"/>
                <w:b/>
                <w:bCs/>
                <w:sz w:val="24"/>
                <w:szCs w:val="24"/>
              </w:rPr>
              <w:t>程目标</w:t>
            </w:r>
            <w:r>
              <w:rPr>
                <w:rFonts w:hint="eastAsia" w:asciiTheme="minorEastAsia" w:hAnsiTheme="minorEastAsia" w:cstheme="minorEastAsia"/>
                <w:b/>
                <w:bCs/>
                <w:spacing w:val="2"/>
                <w:sz w:val="24"/>
                <w:szCs w:val="24"/>
              </w:rPr>
              <w:t>的</w:t>
            </w:r>
            <w:r>
              <w:rPr>
                <w:rFonts w:hint="eastAsia" w:asciiTheme="minorEastAsia" w:hAnsiTheme="minorEastAsia" w:cstheme="minorEastAsia"/>
                <w:b/>
                <w:bCs/>
                <w:sz w:val="24"/>
                <w:szCs w:val="24"/>
              </w:rPr>
              <w:t>支撑度</w:t>
            </w:r>
          </w:p>
        </w:tc>
      </w:tr>
      <w:tr>
        <w:tblPrEx>
          <w:tblCellMar>
            <w:top w:w="0" w:type="dxa"/>
            <w:left w:w="108" w:type="dxa"/>
            <w:bottom w:w="0" w:type="dxa"/>
            <w:right w:w="108" w:type="dxa"/>
          </w:tblCellMar>
        </w:tblPrEx>
        <w:trPr>
          <w:trHeight w:val="897"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1</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沙盘游戏的理论基础：</w:t>
            </w:r>
          </w:p>
          <w:p>
            <w:pPr>
              <w:spacing w:line="360" w:lineRule="auto"/>
              <w:ind w:right="-20"/>
              <w:jc w:val="left"/>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中国传统文化</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第一讲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讲授与讨论</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995"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2</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原型象征的意义：</w:t>
            </w:r>
          </w:p>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中国传统文化中的象征表达</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第八讲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pacing w:val="10"/>
                <w:sz w:val="24"/>
                <w:szCs w:val="24"/>
              </w:rPr>
            </w:pPr>
            <w:r>
              <w:rPr>
                <w:rFonts w:hint="eastAsia" w:asciiTheme="minorEastAsia" w:hAnsiTheme="minorEastAsia" w:cstheme="minorEastAsia"/>
                <w:b/>
                <w:bCs/>
                <w:spacing w:val="10"/>
                <w:sz w:val="24"/>
                <w:szCs w:val="24"/>
              </w:rPr>
              <w:t>课后作业</w:t>
            </w:r>
          </w:p>
          <w:p>
            <w:pPr>
              <w:spacing w:line="360" w:lineRule="auto"/>
              <w:ind w:left="103" w:right="-20"/>
              <w:jc w:val="left"/>
              <w:rPr>
                <w:rFonts w:asciiTheme="minorEastAsia" w:hAnsiTheme="minorEastAsia" w:cstheme="minorEastAsia"/>
                <w:b/>
                <w:bCs/>
                <w:spacing w:val="10"/>
                <w:sz w:val="24"/>
                <w:szCs w:val="24"/>
              </w:rPr>
            </w:pPr>
            <w:r>
              <w:rPr>
                <w:rFonts w:hint="eastAsia" w:asciiTheme="minorEastAsia" w:hAnsiTheme="minorEastAsia" w:cstheme="minorEastAsia"/>
                <w:b/>
                <w:bCs/>
                <w:spacing w:val="10"/>
                <w:sz w:val="24"/>
                <w:szCs w:val="24"/>
              </w:rPr>
              <w:t>小组分享</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915"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抑郁症个案的沙盘游戏个案探讨</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第十讲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案例分析、</w:t>
            </w:r>
          </w:p>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讲授与讨论</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864"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4</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学习焦虑个案的沙盘游戏个案探讨</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第十一讲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案例分析、</w:t>
            </w:r>
          </w:p>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讲授与讨论</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1020"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5</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人家关系问题的沙盘游戏个案探讨</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第十一讲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案例分析、</w:t>
            </w:r>
          </w:p>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讲授与讨论</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886"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6</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恋爱关系沙盘展示和探讨</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第十四讲</w:t>
            </w:r>
          </w:p>
          <w:p>
            <w:pPr>
              <w:spacing w:line="360" w:lineRule="auto"/>
              <w:ind w:right="-20"/>
              <w:jc w:val="left"/>
              <w:rPr>
                <w:rFonts w:asciiTheme="minorEastAsia" w:hAnsiTheme="minorEastAsia" w:cstheme="minorEastAsia"/>
                <w:b/>
                <w:bCs/>
                <w:sz w:val="24"/>
                <w:szCs w:val="24"/>
              </w:rPr>
            </w:pP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pacing w:val="10"/>
                <w:sz w:val="24"/>
                <w:szCs w:val="24"/>
              </w:rPr>
            </w:pPr>
            <w:r>
              <w:rPr>
                <w:rFonts w:hint="eastAsia" w:asciiTheme="minorEastAsia" w:hAnsiTheme="minorEastAsia" w:cstheme="minorEastAsia"/>
                <w:b/>
                <w:bCs/>
                <w:spacing w:val="10"/>
                <w:sz w:val="24"/>
                <w:szCs w:val="24"/>
              </w:rPr>
              <w:t>观</w:t>
            </w:r>
            <w:r>
              <w:rPr>
                <w:rFonts w:hint="eastAsia" w:asciiTheme="minorEastAsia" w:hAnsiTheme="minorEastAsia" w:cstheme="minorEastAsia"/>
                <w:b/>
                <w:bCs/>
                <w:spacing w:val="7"/>
                <w:sz w:val="24"/>
                <w:szCs w:val="24"/>
              </w:rPr>
              <w:t>看</w:t>
            </w:r>
            <w:r>
              <w:rPr>
                <w:rFonts w:hint="eastAsia" w:asciiTheme="minorEastAsia" w:hAnsiTheme="minorEastAsia" w:cstheme="minorEastAsia"/>
                <w:b/>
                <w:bCs/>
                <w:spacing w:val="10"/>
                <w:sz w:val="24"/>
                <w:szCs w:val="24"/>
              </w:rPr>
              <w:t>视频、</w:t>
            </w:r>
          </w:p>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小组讨论</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552"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7</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沙盘游戏咨询师的个人成长</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第十五讲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团体活动</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r>
        <w:tblPrEx>
          <w:tblCellMar>
            <w:top w:w="0" w:type="dxa"/>
            <w:left w:w="108" w:type="dxa"/>
            <w:bottom w:w="0" w:type="dxa"/>
            <w:right w:w="108" w:type="dxa"/>
          </w:tblCellMar>
        </w:tblPrEx>
        <w:trPr>
          <w:trHeight w:val="853" w:hRule="exact"/>
        </w:trPr>
        <w:tc>
          <w:tcPr>
            <w:tcW w:w="717"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8</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学生互助沙盘游戏咨询实践</w:t>
            </w:r>
          </w:p>
        </w:tc>
        <w:tc>
          <w:tcPr>
            <w:tcW w:w="1154"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第十六讲</w:t>
            </w:r>
          </w:p>
        </w:tc>
        <w:tc>
          <w:tcPr>
            <w:tcW w:w="15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课后实践</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3.1</w:t>
            </w:r>
          </w:p>
        </w:tc>
        <w:tc>
          <w:tcPr>
            <w:tcW w:w="78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3.2</w:t>
            </w:r>
          </w:p>
        </w:tc>
        <w:tc>
          <w:tcPr>
            <w:tcW w:w="768"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3.3</w:t>
            </w:r>
          </w:p>
        </w:tc>
        <w:tc>
          <w:tcPr>
            <w:tcW w:w="91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3.4</w:t>
            </w:r>
          </w:p>
        </w:tc>
      </w:tr>
    </w:tbl>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使用教材：</w:t>
      </w:r>
    </w:p>
    <w:p>
      <w:pPr>
        <w:spacing w:line="360" w:lineRule="auto"/>
        <w:rPr>
          <w:rFonts w:hint="eastAsia"/>
          <w:sz w:val="24"/>
          <w:szCs w:val="24"/>
        </w:rPr>
      </w:pPr>
      <w:r>
        <w:rPr>
          <w:rFonts w:hint="eastAsia"/>
          <w:sz w:val="24"/>
          <w:szCs w:val="24"/>
        </w:rPr>
        <w:t>《沙盘游戏疗法案例与应用》，蔡成后编著，中国人民大学出版社，2</w:t>
      </w:r>
      <w:r>
        <w:rPr>
          <w:sz w:val="24"/>
          <w:szCs w:val="24"/>
        </w:rPr>
        <w:t>021.</w:t>
      </w:r>
    </w:p>
    <w:p>
      <w:pPr>
        <w:spacing w:line="360" w:lineRule="auto"/>
        <w:rPr>
          <w:sz w:val="24"/>
          <w:szCs w:val="24"/>
        </w:rPr>
      </w:pPr>
      <w:bookmarkStart w:id="6" w:name="OLE_LINK2"/>
      <w:r>
        <w:rPr>
          <w:rFonts w:hint="eastAsia"/>
          <w:sz w:val="24"/>
          <w:szCs w:val="24"/>
        </w:rPr>
        <w:t>《沙盘游戏疗法在心理咨询中的应用》，蔡成后编著，湖南师范大学出版社，2</w:t>
      </w:r>
      <w:r>
        <w:rPr>
          <w:sz w:val="24"/>
          <w:szCs w:val="24"/>
        </w:rPr>
        <w:t>016.</w:t>
      </w:r>
    </w:p>
    <w:bookmarkEnd w:id="6"/>
    <w:p>
      <w:pPr>
        <w:spacing w:line="360" w:lineRule="auto"/>
        <w:rPr>
          <w:sz w:val="24"/>
          <w:szCs w:val="24"/>
        </w:rPr>
      </w:pPr>
      <w:r>
        <w:rPr>
          <w:rFonts w:hint="eastAsia"/>
          <w:sz w:val="24"/>
          <w:szCs w:val="24"/>
        </w:rPr>
        <w:t>参考书目：</w:t>
      </w:r>
    </w:p>
    <w:p>
      <w:pPr>
        <w:spacing w:line="360" w:lineRule="auto"/>
        <w:rPr>
          <w:sz w:val="24"/>
          <w:szCs w:val="24"/>
        </w:rPr>
      </w:pPr>
      <w:r>
        <w:rPr>
          <w:rFonts w:hint="eastAsia"/>
          <w:sz w:val="24"/>
          <w:szCs w:val="24"/>
        </w:rPr>
        <w:t>1</w:t>
      </w:r>
      <w:r>
        <w:rPr>
          <w:sz w:val="24"/>
          <w:szCs w:val="24"/>
        </w:rPr>
        <w:t>.</w:t>
      </w:r>
      <w:r>
        <w:rPr>
          <w:rFonts w:hint="eastAsia"/>
          <w:sz w:val="24"/>
          <w:szCs w:val="24"/>
        </w:rPr>
        <w:t>《沙盘游戏基础教程》，申荷永主编，洗心岛出版社，2</w:t>
      </w:r>
      <w:r>
        <w:rPr>
          <w:sz w:val="24"/>
          <w:szCs w:val="24"/>
        </w:rPr>
        <w:t>014.</w:t>
      </w:r>
    </w:p>
    <w:p>
      <w:pPr>
        <w:spacing w:line="360" w:lineRule="auto"/>
        <w:rPr>
          <w:sz w:val="24"/>
          <w:szCs w:val="24"/>
        </w:rPr>
      </w:pPr>
      <w:r>
        <w:rPr>
          <w:rFonts w:hint="eastAsia"/>
          <w:sz w:val="24"/>
          <w:szCs w:val="24"/>
        </w:rPr>
        <w:t>2</w:t>
      </w:r>
      <w:r>
        <w:rPr>
          <w:sz w:val="24"/>
          <w:szCs w:val="24"/>
        </w:rPr>
        <w:t>.</w:t>
      </w:r>
      <w:r>
        <w:rPr>
          <w:rFonts w:hint="eastAsia"/>
          <w:sz w:val="24"/>
          <w:szCs w:val="24"/>
        </w:rPr>
        <w:t xml:space="preserve"> 《沙盘游戏疗法手册》，Babara A.Turner著，陈莹、姚晓东译，中国轻工业出版社，2016.</w:t>
      </w:r>
    </w:p>
    <w:p>
      <w:pPr>
        <w:spacing w:line="360" w:lineRule="auto"/>
        <w:rPr>
          <w:sz w:val="24"/>
          <w:szCs w:val="24"/>
        </w:rPr>
      </w:pPr>
      <w:r>
        <w:rPr>
          <w:sz w:val="24"/>
          <w:szCs w:val="24"/>
        </w:rPr>
        <w:t>3.</w:t>
      </w:r>
      <w:r>
        <w:rPr>
          <w:rFonts w:hint="eastAsia"/>
          <w:sz w:val="24"/>
          <w:szCs w:val="24"/>
        </w:rPr>
        <w:t>《沙盘游戏疗法》，高岚、申荷永著，中国人民大学出版社，2</w:t>
      </w:r>
      <w:r>
        <w:rPr>
          <w:sz w:val="24"/>
          <w:szCs w:val="24"/>
        </w:rPr>
        <w:t>012.</w:t>
      </w:r>
    </w:p>
    <w:p>
      <w:pPr>
        <w:spacing w:line="360" w:lineRule="auto"/>
        <w:rPr>
          <w:sz w:val="24"/>
          <w:szCs w:val="24"/>
        </w:rPr>
      </w:pPr>
      <w:r>
        <w:rPr>
          <w:rFonts w:hint="eastAsia"/>
          <w:sz w:val="24"/>
          <w:szCs w:val="24"/>
        </w:rPr>
        <w:t>4</w:t>
      </w:r>
      <w:r>
        <w:rPr>
          <w:sz w:val="24"/>
          <w:szCs w:val="24"/>
        </w:rPr>
        <w:t>.</w:t>
      </w:r>
      <w:r>
        <w:rPr>
          <w:rFonts w:hint="eastAsia"/>
          <w:sz w:val="24"/>
          <w:szCs w:val="24"/>
        </w:rPr>
        <w:t>《箱庭疗法》，张日昇著，人民教育出版社，2</w:t>
      </w:r>
      <w:r>
        <w:rPr>
          <w:sz w:val="24"/>
          <w:szCs w:val="24"/>
        </w:rPr>
        <w:t>006.</w:t>
      </w:r>
    </w:p>
    <w:p>
      <w:pPr>
        <w:spacing w:line="360" w:lineRule="auto"/>
        <w:rPr>
          <w:sz w:val="24"/>
          <w:szCs w:val="24"/>
        </w:rPr>
      </w:pPr>
      <w:r>
        <w:rPr>
          <w:rFonts w:hint="eastAsia"/>
          <w:sz w:val="24"/>
          <w:szCs w:val="24"/>
        </w:rPr>
        <w:t>5</w:t>
      </w:r>
      <w:r>
        <w:rPr>
          <w:sz w:val="24"/>
          <w:szCs w:val="24"/>
        </w:rPr>
        <w:t>.</w:t>
      </w:r>
      <w:r>
        <w:rPr>
          <w:rFonts w:hint="eastAsia"/>
          <w:sz w:val="24"/>
          <w:szCs w:val="24"/>
        </w:rPr>
        <w:t>《箱庭疗法的心理临床》，张日昇著，2</w:t>
      </w:r>
      <w:r>
        <w:rPr>
          <w:sz w:val="24"/>
          <w:szCs w:val="24"/>
        </w:rPr>
        <w:t>016.</w:t>
      </w:r>
    </w:p>
    <w:p>
      <w:pPr>
        <w:spacing w:line="360" w:lineRule="auto"/>
        <w:rPr>
          <w:sz w:val="24"/>
          <w:szCs w:val="24"/>
        </w:rPr>
      </w:pPr>
    </w:p>
    <w:p>
      <w:pPr>
        <w:tabs>
          <w:tab w:val="left" w:pos="0"/>
        </w:tabs>
        <w:spacing w:line="360" w:lineRule="auto"/>
        <w:rPr>
          <w:rFonts w:asciiTheme="minorEastAsia" w:hAnsiTheme="minorEastAsia" w:cstheme="minorEastAsia"/>
          <w:sz w:val="24"/>
          <w:szCs w:val="24"/>
        </w:rPr>
      </w:pPr>
      <w:r>
        <w:rPr>
          <w:rFonts w:hint="eastAsia" w:ascii="黑体" w:hAnsi="黑体" w:eastAsia="黑体" w:cs="黑体"/>
          <w:sz w:val="24"/>
          <w:szCs w:val="24"/>
        </w:rPr>
        <w:t>八、其他说明</w:t>
      </w:r>
    </w:p>
    <w:p>
      <w:pPr>
        <w:spacing w:line="360" w:lineRule="auto"/>
        <w:ind w:left="4656" w:hanging="4656" w:hangingChars="1940"/>
        <w:rPr>
          <w:rFonts w:asciiTheme="minorEastAsia" w:hAnsiTheme="minorEastAsia" w:cstheme="minorEastAsia"/>
          <w:sz w:val="24"/>
          <w:szCs w:val="24"/>
        </w:rPr>
      </w:pPr>
      <w:r>
        <w:rPr>
          <w:rFonts w:hint="eastAsia" w:asciiTheme="minorEastAsia" w:hAnsiTheme="minorEastAsia" w:cstheme="minorEastAsia"/>
          <w:sz w:val="24"/>
          <w:szCs w:val="24"/>
        </w:rPr>
        <w:t xml:space="preserve">            </w:t>
      </w:r>
    </w:p>
    <w:p>
      <w:pPr>
        <w:spacing w:line="360" w:lineRule="auto"/>
        <w:ind w:firstLine="480" w:firstLineChars="200"/>
        <w:rPr>
          <w:rFonts w:hint="eastAsia" w:ascii="宋体" w:hAnsi="宋体" w:eastAsiaTheme="minorEastAsia"/>
          <w:color w:val="000000"/>
          <w:sz w:val="24"/>
          <w:szCs w:val="24"/>
          <w:lang w:eastAsia="zh-CN"/>
        </w:rPr>
      </w:pPr>
      <w:r>
        <w:rPr>
          <w:rFonts w:hint="eastAsia" w:ascii="宋体" w:hAnsi="宋体"/>
          <w:color w:val="000000"/>
          <w:sz w:val="24"/>
          <w:szCs w:val="24"/>
        </w:rPr>
        <w:t xml:space="preserve">大纲修订人：郭欢                       </w:t>
      </w:r>
      <w:r>
        <w:rPr>
          <w:rFonts w:ascii="宋体" w:hAnsi="宋体"/>
          <w:color w:val="000000"/>
          <w:sz w:val="24"/>
          <w:szCs w:val="24"/>
        </w:rPr>
        <w:t xml:space="preserve">   </w:t>
      </w:r>
      <w:r>
        <w:rPr>
          <w:rFonts w:hint="eastAsia" w:ascii="宋体" w:hAnsi="宋体"/>
          <w:color w:val="000000"/>
          <w:sz w:val="24"/>
          <w:szCs w:val="24"/>
        </w:rPr>
        <w:t>修订日期：202</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lang w:val="en-US" w:eastAsia="zh-CN"/>
        </w:rPr>
        <w:t>5</w:t>
      </w:r>
    </w:p>
    <w:p>
      <w:pPr>
        <w:spacing w:line="360" w:lineRule="auto"/>
        <w:ind w:firstLine="480" w:firstLineChars="200"/>
        <w:rPr>
          <w:rFonts w:hint="eastAsia" w:ascii="宋体" w:hAnsi="宋体" w:eastAsiaTheme="minorEastAsia"/>
          <w:color w:val="000000"/>
          <w:sz w:val="24"/>
          <w:szCs w:val="24"/>
          <w:lang w:val="en-US" w:eastAsia="zh-CN"/>
        </w:rPr>
      </w:pPr>
      <w:r>
        <w:rPr>
          <w:rFonts w:hint="eastAsia" w:ascii="宋体" w:hAnsi="宋体"/>
          <w:color w:val="000000"/>
          <w:sz w:val="24"/>
          <w:szCs w:val="24"/>
        </w:rPr>
        <w:t>大纲审定人：李美华                        审定日期：202</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lang w:val="en-US" w:eastAsia="zh-CN"/>
        </w:rPr>
        <w:t>5</w:t>
      </w:r>
    </w:p>
    <w:p>
      <w:pPr>
        <w:spacing w:line="360" w:lineRule="auto"/>
        <w:rPr>
          <w:sz w:val="24"/>
          <w:szCs w:val="24"/>
        </w:rPr>
      </w:pPr>
    </w:p>
    <w:p>
      <w:pPr>
        <w:spacing w:line="360" w:lineRule="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026641"/>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Y2M1MzMyMWFkMGVhNGU1ZWU4MGYzNTNkM2M5OGYifQ=="/>
  </w:docVars>
  <w:rsids>
    <w:rsidRoot w:val="000B23FA"/>
    <w:rsid w:val="00000172"/>
    <w:rsid w:val="0001220A"/>
    <w:rsid w:val="0001715A"/>
    <w:rsid w:val="0006354D"/>
    <w:rsid w:val="000B23FA"/>
    <w:rsid w:val="000D432E"/>
    <w:rsid w:val="000E4F82"/>
    <w:rsid w:val="000F31CA"/>
    <w:rsid w:val="000F5AC9"/>
    <w:rsid w:val="0011542B"/>
    <w:rsid w:val="00173C49"/>
    <w:rsid w:val="001A1608"/>
    <w:rsid w:val="001B4497"/>
    <w:rsid w:val="001D3A3A"/>
    <w:rsid w:val="001D3E05"/>
    <w:rsid w:val="0023288C"/>
    <w:rsid w:val="00247A49"/>
    <w:rsid w:val="00270908"/>
    <w:rsid w:val="00276062"/>
    <w:rsid w:val="00317462"/>
    <w:rsid w:val="00337C32"/>
    <w:rsid w:val="00344909"/>
    <w:rsid w:val="00344B6D"/>
    <w:rsid w:val="003720A6"/>
    <w:rsid w:val="003A7738"/>
    <w:rsid w:val="00474D5C"/>
    <w:rsid w:val="00493252"/>
    <w:rsid w:val="004D2AB0"/>
    <w:rsid w:val="004F0703"/>
    <w:rsid w:val="0050101F"/>
    <w:rsid w:val="00576384"/>
    <w:rsid w:val="005E1077"/>
    <w:rsid w:val="005F32FE"/>
    <w:rsid w:val="00607F7F"/>
    <w:rsid w:val="0067500E"/>
    <w:rsid w:val="006C650C"/>
    <w:rsid w:val="00731A80"/>
    <w:rsid w:val="00732ED4"/>
    <w:rsid w:val="00734C46"/>
    <w:rsid w:val="00742AF3"/>
    <w:rsid w:val="007577BD"/>
    <w:rsid w:val="007678BF"/>
    <w:rsid w:val="00783369"/>
    <w:rsid w:val="00784457"/>
    <w:rsid w:val="00784E7B"/>
    <w:rsid w:val="0079140D"/>
    <w:rsid w:val="008042B1"/>
    <w:rsid w:val="0087540A"/>
    <w:rsid w:val="008911C9"/>
    <w:rsid w:val="008A2343"/>
    <w:rsid w:val="008A280F"/>
    <w:rsid w:val="008B2DFA"/>
    <w:rsid w:val="008C77A3"/>
    <w:rsid w:val="008D55DF"/>
    <w:rsid w:val="008E1673"/>
    <w:rsid w:val="00911428"/>
    <w:rsid w:val="00935434"/>
    <w:rsid w:val="00954FBF"/>
    <w:rsid w:val="009647FA"/>
    <w:rsid w:val="009C77CC"/>
    <w:rsid w:val="00A16DEE"/>
    <w:rsid w:val="00A76075"/>
    <w:rsid w:val="00BA0CFA"/>
    <w:rsid w:val="00BF1D09"/>
    <w:rsid w:val="00C824D4"/>
    <w:rsid w:val="00C8272F"/>
    <w:rsid w:val="00C90C4A"/>
    <w:rsid w:val="00CA145F"/>
    <w:rsid w:val="00D830D2"/>
    <w:rsid w:val="00DF3EEB"/>
    <w:rsid w:val="00E071D8"/>
    <w:rsid w:val="00E11B12"/>
    <w:rsid w:val="00E22085"/>
    <w:rsid w:val="00E41297"/>
    <w:rsid w:val="00F106B1"/>
    <w:rsid w:val="00F426F4"/>
    <w:rsid w:val="00F53C57"/>
    <w:rsid w:val="00F6384B"/>
    <w:rsid w:val="00F71FC6"/>
    <w:rsid w:val="00FE5160"/>
    <w:rsid w:val="00FF42AC"/>
    <w:rsid w:val="01E95920"/>
    <w:rsid w:val="1B283F05"/>
    <w:rsid w:val="1F1121B7"/>
    <w:rsid w:val="20C9149C"/>
    <w:rsid w:val="2E275B7F"/>
    <w:rsid w:val="31CA0808"/>
    <w:rsid w:val="38B505E0"/>
    <w:rsid w:val="458D56B2"/>
    <w:rsid w:val="6AC9359E"/>
    <w:rsid w:val="6CCA4856"/>
    <w:rsid w:val="78051CF7"/>
    <w:rsid w:val="7A9F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character" w:styleId="9">
    <w:name w:val="Hyperlink"/>
    <w:basedOn w:val="8"/>
    <w:semiHidden/>
    <w:unhideWhenUsed/>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0AF99-4DE7-4E60-8BED-B972999900F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5513</Words>
  <Characters>6580</Characters>
  <Lines>53</Lines>
  <Paragraphs>14</Paragraphs>
  <TotalTime>1</TotalTime>
  <ScaleCrop>false</ScaleCrop>
  <LinksUpToDate>false</LinksUpToDate>
  <CharactersWithSpaces>6886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2022-04-01T07:35:00Z</dcterms:created>
  <dc:creator>kp</dc:creator>
  <cp:lastModifiedBy>伟意@Darcy@行远</cp:lastModifiedBy>
  <dcterms:modified xsi:type="dcterms:W3CDTF">2022-08-29T00:42:29Z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F4F68506A73A4C1F8C64BDBA78199057</vt:lpwstr>
  </property>
</Properties>
</file>