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8F" w:rsidRDefault="0058338F" w:rsidP="0058338F">
      <w:pPr>
        <w:pStyle w:val="2"/>
        <w:snapToGrid w:val="0"/>
        <w:spacing w:before="0" w:beforeAutospacing="0" w:after="0" w:afterAutospacing="0" w:line="360" w:lineRule="exact"/>
        <w:jc w:val="center"/>
        <w:rPr>
          <w:rFonts w:ascii="黑体" w:eastAsia="黑体" w:hAnsi="宋体"/>
          <w:b/>
          <w:bCs/>
          <w:sz w:val="36"/>
          <w:szCs w:val="36"/>
        </w:rPr>
      </w:pPr>
      <w:r w:rsidRPr="00740E54">
        <w:rPr>
          <w:rFonts w:ascii="黑体" w:eastAsia="黑体" w:hAnsi="宋体" w:hint="eastAsia"/>
          <w:b/>
          <w:bCs/>
          <w:sz w:val="36"/>
          <w:szCs w:val="36"/>
        </w:rPr>
        <w:t>《</w:t>
      </w:r>
      <w:r w:rsidRPr="00AC6DAC">
        <w:rPr>
          <w:rFonts w:ascii="Times New Roman" w:eastAsia="黑体" w:hAnsi="Times New Roman"/>
          <w:b/>
          <w:iCs/>
          <w:sz w:val="36"/>
          <w:szCs w:val="36"/>
        </w:rPr>
        <w:t>人身保险</w:t>
      </w:r>
      <w:r w:rsidRPr="00740E54">
        <w:rPr>
          <w:rFonts w:ascii="黑体" w:eastAsia="黑体" w:hAnsi="宋体" w:hint="eastAsia"/>
          <w:b/>
          <w:bCs/>
          <w:sz w:val="36"/>
          <w:szCs w:val="36"/>
        </w:rPr>
        <w:t>》课程实验教学大纲</w:t>
      </w:r>
    </w:p>
    <w:p w:rsidR="002E516D" w:rsidRPr="00740E54" w:rsidRDefault="002E516D" w:rsidP="0058338F">
      <w:pPr>
        <w:pStyle w:val="2"/>
        <w:snapToGrid w:val="0"/>
        <w:spacing w:before="0" w:beforeAutospacing="0" w:after="0" w:afterAutospacing="0" w:line="360" w:lineRule="exact"/>
        <w:jc w:val="center"/>
        <w:rPr>
          <w:rFonts w:ascii="黑体" w:eastAsia="黑体" w:hAnsi="宋体"/>
          <w:b/>
          <w:bCs/>
          <w:sz w:val="36"/>
          <w:szCs w:val="36"/>
        </w:rPr>
      </w:pPr>
    </w:p>
    <w:p w:rsidR="0058338F" w:rsidRDefault="0058338F" w:rsidP="0058338F">
      <w:pPr>
        <w:pStyle w:val="2"/>
        <w:snapToGrid w:val="0"/>
        <w:spacing w:before="0" w:beforeAutospacing="0" w:after="0" w:afterAutospacing="0" w:line="360" w:lineRule="exact"/>
        <w:rPr>
          <w:rFonts w:ascii="黑体" w:eastAsia="黑体" w:hAnsi="宋体"/>
        </w:rPr>
      </w:pPr>
      <w:r>
        <w:rPr>
          <w:rFonts w:ascii="黑体" w:eastAsia="黑体" w:hAnsi="宋体" w:hint="eastAsia"/>
        </w:rPr>
        <w:t>一、课程基本信息</w:t>
      </w:r>
    </w:p>
    <w:p w:rsidR="002E516D" w:rsidRPr="00AC6DAC" w:rsidRDefault="002E516D" w:rsidP="002E516D">
      <w:pPr>
        <w:pStyle w:val="a3"/>
        <w:spacing w:line="360" w:lineRule="exact"/>
        <w:ind w:firstLineChars="200" w:firstLine="480"/>
        <w:rPr>
          <w:rFonts w:ascii="Times New Roman" w:hAnsi="Times New Roman"/>
          <w:sz w:val="24"/>
          <w:szCs w:val="24"/>
          <w:lang w:eastAsia="zh-CN"/>
        </w:rPr>
      </w:pPr>
      <w:r w:rsidRPr="00AC6DAC">
        <w:rPr>
          <w:rFonts w:ascii="Times New Roman" w:hAnsi="Times New Roman"/>
          <w:sz w:val="24"/>
          <w:szCs w:val="24"/>
          <w:lang w:eastAsia="zh-CN"/>
        </w:rPr>
        <w:t>课程代码：</w:t>
      </w:r>
      <w:r w:rsidRPr="00AC6DAC">
        <w:rPr>
          <w:rFonts w:ascii="Times New Roman" w:hAnsi="Times New Roman"/>
          <w:sz w:val="24"/>
          <w:szCs w:val="24"/>
          <w:lang w:eastAsia="zh-CN"/>
        </w:rPr>
        <w:t>16067103</w:t>
      </w:r>
    </w:p>
    <w:p w:rsidR="002E516D" w:rsidRPr="00AC6DAC" w:rsidRDefault="002E516D" w:rsidP="002E516D">
      <w:pPr>
        <w:pStyle w:val="a3"/>
        <w:spacing w:line="360" w:lineRule="exact"/>
        <w:ind w:firstLineChars="200" w:firstLine="480"/>
        <w:rPr>
          <w:rFonts w:ascii="Times New Roman" w:hAnsi="Times New Roman"/>
          <w:sz w:val="24"/>
          <w:szCs w:val="24"/>
          <w:lang w:eastAsia="zh-CN"/>
        </w:rPr>
      </w:pPr>
      <w:r w:rsidRPr="00AC6DAC">
        <w:rPr>
          <w:rFonts w:ascii="Times New Roman" w:hAnsi="Times New Roman"/>
          <w:sz w:val="24"/>
          <w:szCs w:val="24"/>
          <w:lang w:eastAsia="zh-CN"/>
        </w:rPr>
        <w:t>课程名称：人身保险</w:t>
      </w:r>
      <w:r w:rsidRPr="00AC6DAC">
        <w:rPr>
          <w:rFonts w:ascii="Times New Roman" w:hAnsi="Times New Roman"/>
          <w:sz w:val="24"/>
          <w:szCs w:val="24"/>
          <w:lang w:eastAsia="zh-CN"/>
        </w:rPr>
        <w:t xml:space="preserve"> </w:t>
      </w:r>
    </w:p>
    <w:p w:rsidR="002E516D" w:rsidRPr="00AC6DAC" w:rsidRDefault="002E516D" w:rsidP="002E516D">
      <w:pPr>
        <w:pStyle w:val="a3"/>
        <w:spacing w:line="360" w:lineRule="exact"/>
        <w:ind w:firstLineChars="200" w:firstLine="480"/>
        <w:rPr>
          <w:rFonts w:ascii="Times New Roman" w:hAnsi="Times New Roman"/>
          <w:sz w:val="24"/>
          <w:szCs w:val="24"/>
          <w:lang w:eastAsia="zh-CN"/>
        </w:rPr>
      </w:pPr>
      <w:r w:rsidRPr="00AC6DAC">
        <w:rPr>
          <w:rFonts w:ascii="Times New Roman" w:hAnsi="Times New Roman"/>
          <w:sz w:val="24"/>
          <w:szCs w:val="24"/>
          <w:lang w:eastAsia="zh-CN"/>
        </w:rPr>
        <w:t>英文名称</w:t>
      </w:r>
      <w:r w:rsidRPr="00AC6DAC">
        <w:rPr>
          <w:rFonts w:ascii="Times New Roman" w:hAnsi="Times New Roman" w:hint="eastAsia"/>
          <w:sz w:val="24"/>
          <w:szCs w:val="24"/>
          <w:lang w:eastAsia="zh-CN"/>
        </w:rPr>
        <w:t>：</w:t>
      </w:r>
      <w:r w:rsidRPr="00AC6DAC">
        <w:rPr>
          <w:rFonts w:ascii="Times New Roman" w:hAnsi="Times New Roman" w:hint="eastAsia"/>
          <w:sz w:val="24"/>
          <w:szCs w:val="24"/>
          <w:lang w:eastAsia="zh-CN"/>
        </w:rPr>
        <w:t xml:space="preserve">Life Insurance </w:t>
      </w:r>
    </w:p>
    <w:p w:rsidR="002E516D" w:rsidRPr="00AC6DAC" w:rsidRDefault="002E516D" w:rsidP="002E516D">
      <w:pPr>
        <w:pStyle w:val="a3"/>
        <w:spacing w:line="360" w:lineRule="exact"/>
        <w:ind w:firstLineChars="200" w:firstLine="480"/>
        <w:rPr>
          <w:rFonts w:ascii="Times New Roman" w:hAnsi="Times New Roman"/>
          <w:sz w:val="24"/>
          <w:szCs w:val="24"/>
          <w:lang w:eastAsia="zh-CN"/>
        </w:rPr>
      </w:pPr>
      <w:proofErr w:type="gramStart"/>
      <w:r w:rsidRPr="002E516D">
        <w:rPr>
          <w:rFonts w:ascii="Times New Roman" w:hAnsi="Times New Roman" w:hint="eastAsia"/>
          <w:sz w:val="24"/>
          <w:szCs w:val="24"/>
          <w:lang w:eastAsia="zh-CN"/>
        </w:rPr>
        <w:t>实验总</w:t>
      </w:r>
      <w:proofErr w:type="gramEnd"/>
      <w:r w:rsidRPr="002E516D">
        <w:rPr>
          <w:rFonts w:ascii="Times New Roman" w:hAnsi="Times New Roman" w:hint="eastAsia"/>
          <w:sz w:val="24"/>
          <w:szCs w:val="24"/>
          <w:lang w:eastAsia="zh-CN"/>
        </w:rPr>
        <w:t>学时</w:t>
      </w:r>
      <w:r w:rsidRPr="00AC6DAC">
        <w:rPr>
          <w:rFonts w:ascii="Times New Roman" w:hAnsi="Times New Roman"/>
          <w:sz w:val="24"/>
          <w:szCs w:val="24"/>
          <w:lang w:eastAsia="zh-CN"/>
        </w:rPr>
        <w:t>：</w:t>
      </w:r>
      <w:r>
        <w:rPr>
          <w:rFonts w:ascii="Times New Roman" w:hAnsi="Times New Roman" w:hint="eastAsia"/>
          <w:sz w:val="24"/>
          <w:szCs w:val="24"/>
          <w:lang w:eastAsia="zh-CN"/>
        </w:rPr>
        <w:t>12</w:t>
      </w:r>
      <w:r w:rsidRPr="00AC6DAC">
        <w:rPr>
          <w:rFonts w:ascii="Times New Roman" w:hAnsi="Times New Roman" w:hint="eastAsia"/>
          <w:sz w:val="24"/>
          <w:szCs w:val="24"/>
          <w:lang w:eastAsia="zh-CN"/>
        </w:rPr>
        <w:t xml:space="preserve"> </w:t>
      </w:r>
    </w:p>
    <w:p w:rsidR="002E516D" w:rsidRPr="00AC6DAC" w:rsidRDefault="00C0454C" w:rsidP="00C0454C">
      <w:pPr>
        <w:pStyle w:val="a3"/>
        <w:spacing w:line="360" w:lineRule="exact"/>
        <w:ind w:firstLineChars="200" w:firstLine="480"/>
        <w:rPr>
          <w:rFonts w:ascii="Times New Roman" w:hAnsi="Times New Roman"/>
          <w:sz w:val="24"/>
          <w:szCs w:val="24"/>
          <w:lang w:eastAsia="zh-CN"/>
        </w:rPr>
      </w:pPr>
      <w:r w:rsidRPr="00C0454C">
        <w:rPr>
          <w:rFonts w:ascii="Times New Roman" w:hAnsi="Times New Roman" w:hint="eastAsia"/>
          <w:sz w:val="24"/>
          <w:szCs w:val="24"/>
          <w:lang w:eastAsia="zh-CN"/>
        </w:rPr>
        <w:t>适用专业</w:t>
      </w:r>
      <w:r w:rsidR="002E516D" w:rsidRPr="00AC6DAC">
        <w:rPr>
          <w:rFonts w:ascii="Times New Roman" w:hAnsi="Times New Roman"/>
          <w:sz w:val="24"/>
          <w:szCs w:val="24"/>
          <w:lang w:eastAsia="zh-CN"/>
        </w:rPr>
        <w:t>：保险</w:t>
      </w:r>
      <w:r>
        <w:rPr>
          <w:rFonts w:ascii="Times New Roman" w:hAnsi="Times New Roman" w:hint="eastAsia"/>
          <w:sz w:val="24"/>
          <w:szCs w:val="24"/>
          <w:lang w:eastAsia="zh-CN"/>
        </w:rPr>
        <w:t>学</w:t>
      </w:r>
    </w:p>
    <w:p w:rsidR="00C0454C" w:rsidRDefault="00C0454C" w:rsidP="00C0454C">
      <w:pPr>
        <w:pStyle w:val="2"/>
        <w:snapToGrid w:val="0"/>
        <w:spacing w:before="0" w:beforeAutospacing="0" w:after="0" w:afterAutospacing="0" w:line="360" w:lineRule="exact"/>
        <w:ind w:firstLineChars="200" w:firstLine="480"/>
        <w:rPr>
          <w:rFonts w:ascii="宋体" w:hAnsi="宋体"/>
        </w:rPr>
      </w:pPr>
      <w:r>
        <w:rPr>
          <w:rFonts w:ascii="宋体" w:hAnsi="宋体" w:hint="eastAsia"/>
        </w:rPr>
        <w:t>课程类别：</w:t>
      </w:r>
      <w:r>
        <w:rPr>
          <w:rFonts w:ascii="宋体" w:hAnsi="宋体"/>
        </w:rPr>
        <w:t>专业</w:t>
      </w:r>
      <w:r>
        <w:rPr>
          <w:rFonts w:ascii="宋体" w:hAnsi="宋体" w:hint="eastAsia"/>
        </w:rPr>
        <w:t>必</w:t>
      </w:r>
      <w:r>
        <w:rPr>
          <w:rFonts w:ascii="宋体" w:hAnsi="宋体"/>
        </w:rPr>
        <w:t>修</w:t>
      </w:r>
    </w:p>
    <w:p w:rsidR="002E516D" w:rsidRPr="00AC6DAC" w:rsidRDefault="002E516D" w:rsidP="002E516D">
      <w:pPr>
        <w:pStyle w:val="a3"/>
        <w:spacing w:line="360" w:lineRule="exact"/>
        <w:ind w:firstLineChars="200" w:firstLine="480"/>
        <w:rPr>
          <w:rFonts w:ascii="Times New Roman" w:hAnsi="Times New Roman"/>
          <w:sz w:val="24"/>
          <w:szCs w:val="24"/>
          <w:lang w:eastAsia="zh-CN"/>
        </w:rPr>
      </w:pPr>
      <w:r w:rsidRPr="00AC6DAC">
        <w:rPr>
          <w:rFonts w:ascii="Times New Roman" w:hAnsi="Times New Roman"/>
          <w:sz w:val="24"/>
          <w:szCs w:val="24"/>
          <w:lang w:eastAsia="zh-CN"/>
        </w:rPr>
        <w:t>先修课程：保险学等</w:t>
      </w:r>
    </w:p>
    <w:p w:rsidR="0058338F" w:rsidRPr="002E516D" w:rsidRDefault="0058338F" w:rsidP="0058338F">
      <w:pPr>
        <w:pStyle w:val="2"/>
        <w:snapToGrid w:val="0"/>
        <w:spacing w:before="0" w:beforeAutospacing="0" w:after="0" w:afterAutospacing="0" w:line="360" w:lineRule="exact"/>
        <w:rPr>
          <w:rFonts w:ascii="宋体" w:hAnsi="宋体"/>
        </w:rPr>
      </w:pPr>
    </w:p>
    <w:p w:rsidR="0058338F" w:rsidRDefault="0058338F" w:rsidP="0058338F">
      <w:pPr>
        <w:pStyle w:val="2"/>
        <w:numPr>
          <w:ilvl w:val="0"/>
          <w:numId w:val="1"/>
        </w:numPr>
        <w:snapToGrid w:val="0"/>
        <w:spacing w:before="0" w:beforeAutospacing="0" w:after="0" w:afterAutospacing="0" w:line="360" w:lineRule="exact"/>
        <w:rPr>
          <w:rFonts w:ascii="宋体" w:hAnsi="宋体"/>
        </w:rPr>
      </w:pPr>
      <w:r>
        <w:rPr>
          <w:rFonts w:ascii="黑体" w:eastAsia="黑体" w:hAnsi="宋体" w:hint="eastAsia"/>
        </w:rPr>
        <w:t>实验教学的总体目的和要求</w:t>
      </w:r>
      <w:r>
        <w:rPr>
          <w:rFonts w:ascii="宋体" w:hAnsi="宋体" w:hint="eastAsia"/>
        </w:rPr>
        <w:t xml:space="preserve"> </w:t>
      </w:r>
    </w:p>
    <w:p w:rsidR="00C17C5C" w:rsidRPr="00BD01F6" w:rsidRDefault="00D60DB5" w:rsidP="003D37D4">
      <w:pPr>
        <w:pStyle w:val="2"/>
        <w:snapToGrid w:val="0"/>
        <w:spacing w:before="0" w:beforeAutospacing="0" w:after="0" w:afterAutospacing="0" w:line="360" w:lineRule="exact"/>
        <w:ind w:firstLineChars="200" w:firstLine="480"/>
        <w:rPr>
          <w:rFonts w:ascii="宋体" w:hAnsi="宋体"/>
        </w:rPr>
      </w:pPr>
      <w:r>
        <w:rPr>
          <w:rFonts w:ascii="宋体" w:hAnsi="宋体" w:hint="eastAsia"/>
        </w:rPr>
        <w:t>开设</w:t>
      </w:r>
      <w:r w:rsidR="001B1C11">
        <w:rPr>
          <w:rFonts w:ascii="宋体" w:hAnsi="宋体" w:hint="eastAsia"/>
        </w:rPr>
        <w:t>《人身保险》实验课，应用</w:t>
      </w:r>
      <w:r w:rsidR="001B1C11">
        <w:rPr>
          <w:rFonts w:ascii="宋体" w:hAnsi="宋体"/>
        </w:rPr>
        <w:t>保险实训软件</w:t>
      </w:r>
      <w:r w:rsidR="001B1C11">
        <w:rPr>
          <w:rFonts w:ascii="宋体" w:hAnsi="宋体" w:hint="eastAsia"/>
        </w:rPr>
        <w:t>，</w:t>
      </w:r>
      <w:r w:rsidR="003D37D4">
        <w:rPr>
          <w:rFonts w:ascii="宋体" w:hAnsi="宋体" w:hint="eastAsia"/>
        </w:rPr>
        <w:t>让学生在实</w:t>
      </w:r>
      <w:proofErr w:type="gramStart"/>
      <w:r w:rsidR="003D37D4">
        <w:rPr>
          <w:rFonts w:ascii="宋体" w:hAnsi="宋体" w:hint="eastAsia"/>
        </w:rPr>
        <w:t>训过程</w:t>
      </w:r>
      <w:proofErr w:type="gramEnd"/>
      <w:r w:rsidR="003D37D4">
        <w:rPr>
          <w:rFonts w:ascii="宋体" w:hAnsi="宋体" w:hint="eastAsia"/>
        </w:rPr>
        <w:t>中，应用</w:t>
      </w:r>
      <w:r w:rsidR="003D37D4">
        <w:rPr>
          <w:rFonts w:ascii="宋体" w:hAnsi="宋体"/>
        </w:rPr>
        <w:t>人身保险</w:t>
      </w:r>
      <w:r w:rsidR="00BD01F6">
        <w:rPr>
          <w:rFonts w:ascii="宋体" w:hAnsi="宋体"/>
        </w:rPr>
        <w:t>的基本知识，</w:t>
      </w:r>
      <w:r w:rsidR="00BD01F6">
        <w:rPr>
          <w:rFonts w:ascii="宋体" w:hAnsi="宋体" w:hint="eastAsia"/>
        </w:rPr>
        <w:t>了解保险实务</w:t>
      </w:r>
      <w:r w:rsidR="003D37D4">
        <w:rPr>
          <w:rFonts w:ascii="宋体" w:hAnsi="宋体"/>
        </w:rPr>
        <w:t>中的基本流程</w:t>
      </w:r>
      <w:r w:rsidR="003D37D4">
        <w:rPr>
          <w:rFonts w:ascii="宋体" w:hAnsi="宋体" w:hint="eastAsia"/>
        </w:rPr>
        <w:t>，</w:t>
      </w:r>
      <w:r w:rsidR="00BD01F6">
        <w:rPr>
          <w:rFonts w:ascii="宋体" w:hAnsi="宋体"/>
        </w:rPr>
        <w:t>学会根据具体案例来进行有关</w:t>
      </w:r>
      <w:r w:rsidR="00BD01F6">
        <w:rPr>
          <w:rFonts w:ascii="宋体" w:hAnsi="宋体" w:hint="eastAsia"/>
        </w:rPr>
        <w:t>人身</w:t>
      </w:r>
      <w:r w:rsidR="00BD01F6">
        <w:rPr>
          <w:rFonts w:ascii="宋体" w:hAnsi="宋体"/>
        </w:rPr>
        <w:t>保险的实务操作，</w:t>
      </w:r>
      <w:r w:rsidR="00BD01F6">
        <w:rPr>
          <w:rFonts w:ascii="宋体" w:hAnsi="宋体" w:hint="eastAsia"/>
        </w:rPr>
        <w:t>填写</w:t>
      </w:r>
      <w:r w:rsidR="00BD01F6">
        <w:rPr>
          <w:rFonts w:ascii="宋体" w:hAnsi="宋体"/>
        </w:rPr>
        <w:t>具体的资料、表格，</w:t>
      </w:r>
      <w:r w:rsidR="00BD01F6">
        <w:rPr>
          <w:rFonts w:ascii="宋体" w:hAnsi="宋体" w:hint="eastAsia"/>
        </w:rPr>
        <w:t>学会</w:t>
      </w:r>
      <w:r w:rsidR="00BD01F6">
        <w:rPr>
          <w:rFonts w:ascii="宋体" w:hAnsi="宋体"/>
        </w:rPr>
        <w:t>计算各种保险的</w:t>
      </w:r>
      <w:r w:rsidR="00BD01F6">
        <w:rPr>
          <w:rFonts w:ascii="宋体" w:hAnsi="宋体" w:hint="eastAsia"/>
        </w:rPr>
        <w:t>理赔</w:t>
      </w:r>
      <w:r w:rsidR="00BD01F6">
        <w:rPr>
          <w:rFonts w:ascii="宋体" w:hAnsi="宋体"/>
        </w:rPr>
        <w:t>额。</w:t>
      </w:r>
      <w:r w:rsidR="003D37D4">
        <w:rPr>
          <w:rFonts w:ascii="宋体" w:hAnsi="宋体" w:hint="eastAsia"/>
        </w:rPr>
        <w:t>通过这些实验项目的操作，加深学生对人身保险</w:t>
      </w:r>
      <w:r w:rsidR="00C17C5C" w:rsidRPr="00C17C5C">
        <w:rPr>
          <w:rFonts w:ascii="宋体" w:hAnsi="宋体" w:hint="eastAsia"/>
        </w:rPr>
        <w:t>经营管理实践的理解，培养学生综合运用所学知识分析和解决实际问题的能力以及自学能力，使学生具有较高的学习专业理论的素质，增强课程教学的实战效果，</w:t>
      </w:r>
      <w:r w:rsidR="00C17C5C" w:rsidRPr="003D37D4">
        <w:rPr>
          <w:rFonts w:ascii="宋体" w:hAnsi="宋体" w:hint="eastAsia"/>
          <w:b/>
        </w:rPr>
        <w:t>满足</w:t>
      </w:r>
      <w:r w:rsidR="003D37D4" w:rsidRPr="003D37D4">
        <w:rPr>
          <w:rFonts w:ascii="宋体" w:hAnsi="宋体" w:cs="宋体" w:hint="eastAsia"/>
          <w:b/>
          <w:color w:val="000000"/>
        </w:rPr>
        <w:t>培养适应粤港澳大湾区保险业发展的应用型高级专门人才</w:t>
      </w:r>
      <w:r w:rsidR="00C17C5C" w:rsidRPr="003D37D4">
        <w:rPr>
          <w:rFonts w:ascii="宋体" w:hAnsi="宋体" w:hint="eastAsia"/>
          <w:b/>
        </w:rPr>
        <w:t>要求</w:t>
      </w:r>
      <w:r w:rsidR="00C17C5C" w:rsidRPr="00C17C5C">
        <w:rPr>
          <w:rFonts w:ascii="宋体" w:hAnsi="宋体" w:hint="eastAsia"/>
        </w:rPr>
        <w:t>。</w:t>
      </w:r>
    </w:p>
    <w:p w:rsidR="00C0454C" w:rsidRDefault="0058338F" w:rsidP="00C0454C">
      <w:pPr>
        <w:pStyle w:val="2"/>
        <w:snapToGrid w:val="0"/>
        <w:spacing w:before="0" w:beforeAutospacing="0" w:after="0" w:afterAutospacing="0" w:line="360" w:lineRule="exact"/>
        <w:ind w:firstLineChars="200" w:firstLine="480"/>
        <w:rPr>
          <w:rFonts w:ascii="宋体" w:hAnsi="宋体"/>
        </w:rPr>
      </w:pPr>
      <w:r>
        <w:rPr>
          <w:rFonts w:ascii="宋体" w:hAnsi="宋体" w:hint="eastAsia"/>
        </w:rPr>
        <w:t>1.对学生的要求</w:t>
      </w:r>
    </w:p>
    <w:p w:rsidR="00C0454C" w:rsidRDefault="00C0454C" w:rsidP="00C0454C">
      <w:pPr>
        <w:pStyle w:val="2"/>
        <w:snapToGrid w:val="0"/>
        <w:spacing w:before="0" w:beforeAutospacing="0" w:after="0" w:afterAutospacing="0" w:line="360" w:lineRule="exact"/>
        <w:ind w:firstLineChars="200" w:firstLine="480"/>
        <w:rPr>
          <w:rFonts w:ascii="宋体" w:hAnsi="宋体"/>
        </w:rPr>
      </w:pPr>
      <w:r w:rsidRPr="00C0454C">
        <w:rPr>
          <w:rFonts w:ascii="宋体" w:hAnsi="宋体" w:hint="eastAsia"/>
        </w:rPr>
        <w:t>实验前认真预习</w:t>
      </w:r>
      <w:r>
        <w:rPr>
          <w:rFonts w:ascii="宋体" w:hAnsi="宋体" w:hint="eastAsia"/>
        </w:rPr>
        <w:t>，做好准备</w:t>
      </w:r>
      <w:r w:rsidRPr="00C0454C">
        <w:rPr>
          <w:rFonts w:ascii="宋体" w:hAnsi="宋体" w:hint="eastAsia"/>
        </w:rPr>
        <w:t>。实验前学生应根据实验内容与要求，对相关知识进行复习和回</w:t>
      </w:r>
      <w:r>
        <w:rPr>
          <w:rFonts w:ascii="宋体" w:hAnsi="宋体" w:hint="eastAsia"/>
        </w:rPr>
        <w:t>顾，认真熟悉实验内容，了解实验流程</w:t>
      </w:r>
      <w:r w:rsidRPr="00C0454C">
        <w:rPr>
          <w:rFonts w:ascii="宋体" w:hAnsi="宋体" w:hint="eastAsia"/>
        </w:rPr>
        <w:t>，以便在实验时能够较快地进入实验状态</w:t>
      </w:r>
      <w:r>
        <w:rPr>
          <w:rFonts w:ascii="宋体" w:hAnsi="宋体" w:hint="eastAsia"/>
        </w:rPr>
        <w:t>。</w:t>
      </w:r>
    </w:p>
    <w:p w:rsidR="00C0454C" w:rsidRDefault="00C0454C" w:rsidP="005426C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实验时</w:t>
      </w:r>
      <w:r w:rsidR="005426CF">
        <w:rPr>
          <w:rFonts w:ascii="宋体" w:hAnsi="宋体" w:hint="eastAsia"/>
        </w:rPr>
        <w:t>积极参与</w:t>
      </w:r>
      <w:r w:rsidR="00BD01F6">
        <w:rPr>
          <w:rFonts w:ascii="宋体" w:hAnsi="宋体" w:hint="eastAsia"/>
        </w:rPr>
        <w:t>。学生必须按教学计划规定要求完成实验教学内容。</w:t>
      </w:r>
      <w:r w:rsidRPr="00C0454C">
        <w:rPr>
          <w:rFonts w:ascii="宋体" w:hAnsi="宋体" w:hint="eastAsia"/>
        </w:rPr>
        <w:t>实验中要</w:t>
      </w:r>
      <w:r w:rsidR="00BD01F6">
        <w:rPr>
          <w:rFonts w:ascii="宋体" w:hAnsi="宋体" w:hint="eastAsia"/>
        </w:rPr>
        <w:t>勇于实践，独立思考，充分发挥主观能动性。当</w:t>
      </w:r>
      <w:r w:rsidRPr="00C0454C">
        <w:rPr>
          <w:rFonts w:ascii="宋体" w:hAnsi="宋体" w:hint="eastAsia"/>
        </w:rPr>
        <w:t>遇到</w:t>
      </w:r>
      <w:r w:rsidR="00BD01F6">
        <w:rPr>
          <w:rFonts w:ascii="宋体" w:hAnsi="宋体" w:hint="eastAsia"/>
        </w:rPr>
        <w:t>实验</w:t>
      </w:r>
      <w:r w:rsidRPr="00C0454C">
        <w:rPr>
          <w:rFonts w:ascii="宋体" w:hAnsi="宋体" w:hint="eastAsia"/>
        </w:rPr>
        <w:t>问题</w:t>
      </w:r>
      <w:r w:rsidR="00BD01F6">
        <w:rPr>
          <w:rFonts w:ascii="宋体" w:hAnsi="宋体" w:hint="eastAsia"/>
        </w:rPr>
        <w:t>时，</w:t>
      </w:r>
      <w:r w:rsidR="0015788D">
        <w:rPr>
          <w:rFonts w:ascii="宋体" w:hAnsi="宋体" w:hint="eastAsia"/>
        </w:rPr>
        <w:t>应</w:t>
      </w:r>
      <w:r w:rsidRPr="00C0454C">
        <w:rPr>
          <w:rFonts w:ascii="宋体" w:hAnsi="宋体" w:hint="eastAsia"/>
        </w:rPr>
        <w:t>及时向指导</w:t>
      </w:r>
      <w:r w:rsidR="00BD01F6">
        <w:rPr>
          <w:rFonts w:ascii="宋体" w:hAnsi="宋体" w:hint="eastAsia"/>
        </w:rPr>
        <w:t>教师请教，或与同学</w:t>
      </w:r>
      <w:r w:rsidRPr="00C0454C">
        <w:rPr>
          <w:rFonts w:ascii="宋体" w:hAnsi="宋体" w:hint="eastAsia"/>
        </w:rPr>
        <w:t>进行讨论。实验操作应做到规范、准确</w:t>
      </w:r>
      <w:r w:rsidR="0015788D">
        <w:rPr>
          <w:rFonts w:ascii="宋体" w:hAnsi="宋体" w:hint="eastAsia"/>
        </w:rPr>
        <w:t>。</w:t>
      </w:r>
      <w:r w:rsidR="00BD01F6">
        <w:rPr>
          <w:rFonts w:ascii="宋体" w:hAnsi="宋体" w:hint="eastAsia"/>
        </w:rPr>
        <w:t>通过实验加深对理论知识的理解。</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 xml:space="preserve">2.对教师的要求 </w:t>
      </w:r>
    </w:p>
    <w:p w:rsidR="00BD01F6" w:rsidRDefault="00BD01F6" w:rsidP="00BD01F6">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实验前，指导老师应根据教学重点、难点，</w:t>
      </w:r>
      <w:r w:rsidR="0058338F">
        <w:rPr>
          <w:rFonts w:ascii="宋体" w:hAnsi="宋体"/>
        </w:rPr>
        <w:t>精选适合学生</w:t>
      </w:r>
      <w:r>
        <w:rPr>
          <w:rFonts w:ascii="宋体" w:hAnsi="宋体"/>
        </w:rPr>
        <w:t>操作的经典案例实验</w:t>
      </w:r>
      <w:r w:rsidR="0058338F">
        <w:rPr>
          <w:rFonts w:ascii="宋体" w:hAnsi="宋体"/>
        </w:rPr>
        <w:t>，</w:t>
      </w:r>
      <w:r w:rsidR="0058338F">
        <w:rPr>
          <w:rFonts w:ascii="宋体" w:hAnsi="宋体" w:hint="eastAsia"/>
        </w:rPr>
        <w:t>梳理</w:t>
      </w:r>
      <w:r>
        <w:rPr>
          <w:rFonts w:ascii="宋体" w:hAnsi="宋体"/>
        </w:rPr>
        <w:t>每个实验</w:t>
      </w:r>
      <w:r w:rsidR="0058338F">
        <w:rPr>
          <w:rFonts w:ascii="宋体" w:hAnsi="宋体"/>
        </w:rPr>
        <w:t>的流程</w:t>
      </w:r>
      <w:r>
        <w:rPr>
          <w:rFonts w:ascii="宋体" w:hAnsi="宋体"/>
        </w:rPr>
        <w:t>和内容</w:t>
      </w:r>
      <w:r w:rsidR="0058338F">
        <w:rPr>
          <w:rFonts w:ascii="宋体" w:hAnsi="宋体"/>
        </w:rPr>
        <w:t>，</w:t>
      </w:r>
      <w:r>
        <w:rPr>
          <w:rFonts w:ascii="宋体" w:hAnsi="宋体"/>
        </w:rPr>
        <w:t>并协助</w:t>
      </w:r>
      <w:r w:rsidRPr="00BD01F6">
        <w:rPr>
          <w:rFonts w:ascii="宋体" w:hAnsi="宋体" w:hint="eastAsia"/>
        </w:rPr>
        <w:t>实验室做好实验</w:t>
      </w:r>
      <w:r>
        <w:rPr>
          <w:rFonts w:ascii="宋体" w:hAnsi="宋体" w:hint="eastAsia"/>
        </w:rPr>
        <w:t>软件</w:t>
      </w:r>
      <w:r w:rsidRPr="00BD01F6">
        <w:rPr>
          <w:rFonts w:ascii="宋体" w:hAnsi="宋体" w:hint="eastAsia"/>
        </w:rPr>
        <w:t>等教学条件的准备。</w:t>
      </w:r>
    </w:p>
    <w:p w:rsidR="004467F2" w:rsidRDefault="00B966C6" w:rsidP="00B966C6">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实验时，要采取多种方式</w:t>
      </w:r>
      <w:r w:rsidRPr="00B966C6">
        <w:rPr>
          <w:rFonts w:ascii="宋体" w:hAnsi="宋体" w:hint="eastAsia"/>
        </w:rPr>
        <w:t>充分发挥学生在实验中的积极性和主动性</w:t>
      </w:r>
      <w:r>
        <w:rPr>
          <w:rFonts w:ascii="宋体" w:hAnsi="宋体" w:hint="eastAsia"/>
        </w:rPr>
        <w:t>，并及时</w:t>
      </w:r>
      <w:r w:rsidR="0058338F">
        <w:rPr>
          <w:rFonts w:ascii="宋体" w:hAnsi="宋体" w:hint="eastAsia"/>
        </w:rPr>
        <w:t>组织</w:t>
      </w:r>
      <w:r>
        <w:rPr>
          <w:rFonts w:ascii="宋体" w:hAnsi="宋体"/>
        </w:rPr>
        <w:t>学生总结实验步骤和实验</w:t>
      </w:r>
      <w:r w:rsidR="0058338F">
        <w:rPr>
          <w:rFonts w:ascii="宋体" w:hAnsi="宋体"/>
        </w:rPr>
        <w:t>心得。</w:t>
      </w:r>
    </w:p>
    <w:p w:rsidR="0058338F" w:rsidRPr="004467F2" w:rsidRDefault="00446963" w:rsidP="004467F2">
      <w:pPr>
        <w:pStyle w:val="2"/>
        <w:snapToGrid w:val="0"/>
        <w:spacing w:before="0" w:beforeAutospacing="0" w:after="0" w:afterAutospacing="0" w:line="360" w:lineRule="exact"/>
        <w:ind w:firstLineChars="200" w:firstLine="482"/>
        <w:rPr>
          <w:rFonts w:ascii="宋体" w:hAnsi="宋体"/>
          <w:b/>
        </w:rPr>
      </w:pPr>
      <w:r w:rsidRPr="00564DEA">
        <w:rPr>
          <w:rFonts w:ascii="Times New Roman" w:hAnsi="Times New Roman" w:hint="eastAsia"/>
          <w:b/>
        </w:rPr>
        <w:t>思政融入：</w:t>
      </w:r>
      <w:bookmarkStart w:id="0" w:name="_GoBack"/>
      <w:bookmarkEnd w:id="0"/>
      <w:r w:rsidR="004467F2" w:rsidRPr="004467F2">
        <w:rPr>
          <w:rFonts w:ascii="宋体" w:hAnsi="宋体" w:cs="宋体" w:hint="eastAsia"/>
          <w:b/>
          <w:color w:val="000000"/>
        </w:rPr>
        <w:t>坚持落实立德树人的根本任务，在实验指导的过程中，融入社会主义核心价值观</w:t>
      </w:r>
      <w:r w:rsidR="004467F2">
        <w:rPr>
          <w:rFonts w:ascii="宋体" w:hAnsi="宋体" w:cs="宋体" w:hint="eastAsia"/>
          <w:b/>
          <w:color w:val="000000"/>
        </w:rPr>
        <w:t>、</w:t>
      </w:r>
      <w:r w:rsidR="004467F2" w:rsidRPr="004467F2">
        <w:rPr>
          <w:rFonts w:ascii="宋体" w:hAnsi="宋体" w:cs="宋体" w:hint="eastAsia"/>
          <w:b/>
          <w:color w:val="000000"/>
        </w:rPr>
        <w:t>职业道德等思政元素，培养学生对保险专业的认同感</w:t>
      </w:r>
      <w:r w:rsidR="004467F2">
        <w:rPr>
          <w:rFonts w:ascii="宋体" w:hAnsi="宋体" w:cs="宋体" w:hint="eastAsia"/>
          <w:b/>
          <w:color w:val="000000"/>
        </w:rPr>
        <w:t>，实现</w:t>
      </w:r>
      <w:r w:rsidR="004467F2" w:rsidRPr="004467F2">
        <w:rPr>
          <w:rFonts w:ascii="宋体" w:hAnsi="宋体" w:cs="宋体" w:hint="eastAsia"/>
          <w:b/>
          <w:color w:val="000000"/>
        </w:rPr>
        <w:t>价值引领、知识传播、能力养成</w:t>
      </w:r>
      <w:r w:rsidR="004467F2">
        <w:rPr>
          <w:rFonts w:ascii="宋体" w:hAnsi="宋体" w:cs="宋体" w:hint="eastAsia"/>
          <w:b/>
          <w:color w:val="000000"/>
        </w:rPr>
        <w:t>的</w:t>
      </w:r>
      <w:r w:rsidR="004467F2" w:rsidRPr="004467F2">
        <w:rPr>
          <w:rFonts w:ascii="宋体" w:hAnsi="宋体" w:cs="宋体" w:hint="eastAsia"/>
          <w:b/>
          <w:color w:val="000000"/>
        </w:rPr>
        <w:t>有机统一。</w:t>
      </w:r>
      <w:r w:rsidR="0058338F" w:rsidRPr="004467F2">
        <w:rPr>
          <w:rFonts w:ascii="宋体" w:hAnsi="宋体" w:hint="eastAsia"/>
          <w:b/>
        </w:rPr>
        <w:t xml:space="preserve">　　　　　　　　　　</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3.对实验条件的要求</w:t>
      </w:r>
    </w:p>
    <w:p w:rsidR="0058338F" w:rsidRDefault="00CC7FC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配备</w:t>
      </w:r>
      <w:r w:rsidR="0058338F">
        <w:rPr>
          <w:rFonts w:ascii="宋体" w:hAnsi="宋体" w:hint="eastAsia"/>
        </w:rPr>
        <w:t>逸景</w:t>
      </w:r>
      <w:r w:rsidR="0058338F">
        <w:rPr>
          <w:rFonts w:ascii="宋体" w:hAnsi="宋体"/>
        </w:rPr>
        <w:t>保险实训软件，</w:t>
      </w:r>
      <w:r w:rsidR="0058338F">
        <w:rPr>
          <w:rFonts w:ascii="宋体" w:hAnsi="宋体" w:hint="eastAsia"/>
        </w:rPr>
        <w:t>要求</w:t>
      </w:r>
      <w:r>
        <w:rPr>
          <w:rFonts w:ascii="宋体" w:hAnsi="宋体" w:hint="eastAsia"/>
        </w:rPr>
        <w:t>使用</w:t>
      </w:r>
      <w:r w:rsidR="0058338F">
        <w:rPr>
          <w:rFonts w:ascii="宋体" w:hAnsi="宋体"/>
        </w:rPr>
        <w:t>windows 7</w:t>
      </w:r>
      <w:r w:rsidR="0058338F">
        <w:rPr>
          <w:rFonts w:ascii="宋体" w:hAnsi="宋体" w:hint="eastAsia"/>
        </w:rPr>
        <w:t>以上</w:t>
      </w:r>
      <w:r>
        <w:rPr>
          <w:rFonts w:ascii="宋体" w:hAnsi="宋体"/>
        </w:rPr>
        <w:t>系统和</w:t>
      </w:r>
      <w:r w:rsidR="0058338F">
        <w:rPr>
          <w:rFonts w:ascii="宋体" w:hAnsi="宋体" w:hint="eastAsia"/>
        </w:rPr>
        <w:t>最新</w:t>
      </w:r>
      <w:proofErr w:type="spellStart"/>
      <w:r w:rsidR="0058338F">
        <w:rPr>
          <w:rFonts w:ascii="宋体" w:hAnsi="宋体"/>
        </w:rPr>
        <w:t>google</w:t>
      </w:r>
      <w:proofErr w:type="spellEnd"/>
      <w:r w:rsidR="0058338F">
        <w:rPr>
          <w:rFonts w:ascii="宋体" w:hAnsi="宋体"/>
        </w:rPr>
        <w:t>浏览器。</w:t>
      </w:r>
    </w:p>
    <w:p w:rsidR="0058338F" w:rsidRDefault="0058338F" w:rsidP="0058338F">
      <w:pPr>
        <w:pStyle w:val="2"/>
        <w:snapToGrid w:val="0"/>
        <w:spacing w:before="0" w:beforeAutospacing="0" w:after="0" w:afterAutospacing="0" w:line="360" w:lineRule="exact"/>
        <w:ind w:firstLine="480"/>
        <w:rPr>
          <w:rFonts w:ascii="宋体" w:hAnsi="宋体"/>
        </w:rPr>
      </w:pPr>
    </w:p>
    <w:p w:rsidR="0058338F" w:rsidRDefault="0058338F" w:rsidP="0058338F">
      <w:pPr>
        <w:pStyle w:val="2"/>
        <w:numPr>
          <w:ilvl w:val="0"/>
          <w:numId w:val="1"/>
        </w:numPr>
        <w:snapToGrid w:val="0"/>
        <w:spacing w:before="0" w:beforeAutospacing="0" w:after="0" w:afterAutospacing="0" w:line="360" w:lineRule="exact"/>
        <w:rPr>
          <w:rFonts w:ascii="黑体" w:eastAsia="黑体" w:hAnsi="宋体"/>
        </w:rPr>
      </w:pPr>
      <w:r>
        <w:rPr>
          <w:rFonts w:ascii="黑体" w:eastAsia="黑体" w:hAnsi="宋体" w:hint="eastAsia"/>
        </w:rPr>
        <w:t xml:space="preserve">实验教学内容 </w:t>
      </w:r>
    </w:p>
    <w:p w:rsidR="0058338F" w:rsidRDefault="0058338F" w:rsidP="0058338F">
      <w:pPr>
        <w:pStyle w:val="2"/>
        <w:snapToGrid w:val="0"/>
        <w:spacing w:before="0" w:beforeAutospacing="0" w:after="0" w:afterAutospacing="0" w:line="360" w:lineRule="exact"/>
        <w:ind w:left="480"/>
        <w:rPr>
          <w:rFonts w:ascii="宋体" w:hAnsi="宋体"/>
        </w:rPr>
      </w:pPr>
    </w:p>
    <w:p w:rsidR="0058338F" w:rsidRDefault="0058338F" w:rsidP="0058338F">
      <w:pPr>
        <w:pStyle w:val="2"/>
        <w:snapToGrid w:val="0"/>
        <w:spacing w:before="0" w:beforeAutospacing="0" w:after="0" w:afterAutospacing="0" w:line="360" w:lineRule="exact"/>
        <w:ind w:leftChars="229" w:left="481" w:firstLineChars="1200" w:firstLine="2880"/>
        <w:rPr>
          <w:rFonts w:ascii="宋体" w:hAnsi="宋体"/>
        </w:rPr>
      </w:pPr>
      <w:r>
        <w:rPr>
          <w:rFonts w:ascii="宋体" w:hAnsi="宋体" w:hint="eastAsia"/>
        </w:rPr>
        <w:t>实验项目</w:t>
      </w:r>
      <w:proofErr w:type="gramStart"/>
      <w:r>
        <w:rPr>
          <w:rFonts w:ascii="宋体" w:hAnsi="宋体" w:hint="eastAsia"/>
        </w:rPr>
        <w:t>一</w:t>
      </w:r>
      <w:proofErr w:type="gramEnd"/>
      <w:r>
        <w:rPr>
          <w:rFonts w:ascii="宋体" w:hAnsi="宋体" w:hint="eastAsia"/>
        </w:rPr>
        <w:t xml:space="preserve">　 </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实验名称：</w:t>
      </w:r>
      <w:r>
        <w:rPr>
          <w:rFonts w:ascii="宋体" w:hAnsi="宋体"/>
        </w:rPr>
        <w:t>养老年金保险实务操作</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实验内容：</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 xml:space="preserve">    1.</w:t>
      </w:r>
      <w:r>
        <w:rPr>
          <w:rFonts w:ascii="宋体" w:hAnsi="宋体"/>
        </w:rPr>
        <w:t>姜海山－</w:t>
      </w:r>
      <w:r>
        <w:rPr>
          <w:rFonts w:ascii="宋体" w:hAnsi="宋体" w:hint="eastAsia"/>
        </w:rPr>
        <w:t>国</w:t>
      </w:r>
      <w:r>
        <w:rPr>
          <w:rFonts w:ascii="宋体" w:hAnsi="宋体"/>
        </w:rPr>
        <w:t>寿福禄满堂养老年金保险的投保</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2</w:t>
      </w:r>
      <w:r>
        <w:rPr>
          <w:rFonts w:ascii="宋体" w:hAnsi="宋体" w:hint="eastAsia"/>
        </w:rPr>
        <w:t>.</w:t>
      </w:r>
      <w:r>
        <w:rPr>
          <w:rFonts w:ascii="宋体" w:hAnsi="宋体"/>
        </w:rPr>
        <w:t>姜海山－</w:t>
      </w:r>
      <w:r>
        <w:rPr>
          <w:rFonts w:ascii="宋体" w:hAnsi="宋体" w:hint="eastAsia"/>
        </w:rPr>
        <w:t>国</w:t>
      </w:r>
      <w:r>
        <w:rPr>
          <w:rFonts w:ascii="宋体" w:hAnsi="宋体"/>
        </w:rPr>
        <w:t>寿福禄满堂养老年金保险的续期收费</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3</w:t>
      </w:r>
      <w:r>
        <w:rPr>
          <w:rFonts w:ascii="宋体" w:hAnsi="宋体" w:hint="eastAsia"/>
        </w:rPr>
        <w:t>.</w:t>
      </w:r>
      <w:r>
        <w:rPr>
          <w:rFonts w:ascii="宋体" w:hAnsi="宋体"/>
        </w:rPr>
        <w:t>姜海山－</w:t>
      </w:r>
      <w:r>
        <w:rPr>
          <w:rFonts w:ascii="宋体" w:hAnsi="宋体" w:hint="eastAsia"/>
        </w:rPr>
        <w:t>国</w:t>
      </w:r>
      <w:r>
        <w:rPr>
          <w:rFonts w:ascii="宋体" w:hAnsi="宋体"/>
        </w:rPr>
        <w:t>寿福禄满堂养老年金保险的</w:t>
      </w:r>
      <w:r>
        <w:rPr>
          <w:rFonts w:ascii="宋体" w:hAnsi="宋体" w:hint="eastAsia"/>
        </w:rPr>
        <w:t>给付</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4</w:t>
      </w:r>
      <w:r>
        <w:rPr>
          <w:rFonts w:ascii="宋体" w:hAnsi="宋体" w:hint="eastAsia"/>
        </w:rPr>
        <w:t>.</w:t>
      </w:r>
      <w:r>
        <w:rPr>
          <w:rFonts w:ascii="宋体" w:hAnsi="宋体"/>
        </w:rPr>
        <w:t>姜海山－</w:t>
      </w:r>
      <w:r>
        <w:rPr>
          <w:rFonts w:ascii="宋体" w:hAnsi="宋体" w:hint="eastAsia"/>
        </w:rPr>
        <w:t>国</w:t>
      </w:r>
      <w:r>
        <w:rPr>
          <w:rFonts w:ascii="宋体" w:hAnsi="宋体"/>
        </w:rPr>
        <w:t>寿福禄满堂养老年金保险的</w:t>
      </w:r>
      <w:r>
        <w:rPr>
          <w:rFonts w:ascii="宋体" w:hAnsi="宋体" w:hint="eastAsia"/>
        </w:rPr>
        <w:t>保单</w:t>
      </w:r>
      <w:r>
        <w:rPr>
          <w:rFonts w:ascii="宋体" w:hAnsi="宋体"/>
        </w:rPr>
        <w:t>变更</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实验性质：综合性实验</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实验学时：</w:t>
      </w:r>
      <w:r>
        <w:rPr>
          <w:rFonts w:ascii="宋体" w:hAnsi="宋体"/>
        </w:rPr>
        <w:t>6</w:t>
      </w:r>
      <w:r>
        <w:rPr>
          <w:rFonts w:ascii="宋体" w:hAnsi="宋体" w:hint="eastAsia"/>
        </w:rPr>
        <w:t>学时</w:t>
      </w:r>
    </w:p>
    <w:p w:rsidR="0058338F" w:rsidRPr="009779F6" w:rsidRDefault="0058338F" w:rsidP="00B91786">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实验目的与要求：</w:t>
      </w:r>
    </w:p>
    <w:p w:rsidR="0058338F" w:rsidRPr="009779F6"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w:t>
      </w:r>
      <w:r w:rsidR="00B91786">
        <w:rPr>
          <w:rFonts w:ascii="宋体" w:hAnsi="宋体" w:hint="eastAsia"/>
        </w:rPr>
        <w:t>1</w:t>
      </w:r>
      <w:r>
        <w:rPr>
          <w:rFonts w:ascii="宋体" w:hAnsi="宋体" w:hint="eastAsia"/>
        </w:rPr>
        <w:t>.</w:t>
      </w:r>
      <w:r w:rsidRPr="009779F6">
        <w:rPr>
          <w:rFonts w:ascii="宋体" w:hAnsi="宋体" w:hint="eastAsia"/>
        </w:rPr>
        <w:t>熟练掌握养老年金保险的办理流程。</w:t>
      </w:r>
    </w:p>
    <w:p w:rsidR="0058338F" w:rsidRDefault="00B91786"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2</w:t>
      </w:r>
      <w:r w:rsidR="0058338F">
        <w:rPr>
          <w:rFonts w:ascii="宋体" w:hAnsi="宋体" w:hint="eastAsia"/>
        </w:rPr>
        <w:t>.</w:t>
      </w:r>
      <w:r w:rsidR="0058338F" w:rsidRPr="009779F6">
        <w:rPr>
          <w:rFonts w:ascii="宋体" w:hAnsi="宋体" w:hint="eastAsia"/>
        </w:rPr>
        <w:t>掌握养老年金保险流程各单证填写。</w:t>
      </w:r>
    </w:p>
    <w:p w:rsidR="0058338F" w:rsidRPr="009A196D" w:rsidRDefault="00B91786"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3</w:t>
      </w:r>
      <w:r w:rsidR="0058338F">
        <w:rPr>
          <w:rFonts w:ascii="宋体" w:hAnsi="宋体" w:hint="eastAsia"/>
        </w:rPr>
        <w:t>.</w:t>
      </w:r>
      <w:r w:rsidR="0058338F" w:rsidRPr="009A196D">
        <w:rPr>
          <w:rFonts w:ascii="宋体" w:hAnsi="宋体" w:hint="eastAsia"/>
        </w:rPr>
        <w:t>熟练掌握养老年金保险续期收费办理流程。</w:t>
      </w:r>
    </w:p>
    <w:p w:rsidR="0058338F" w:rsidRDefault="00B91786"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4</w:t>
      </w:r>
      <w:r w:rsidR="0058338F">
        <w:rPr>
          <w:rFonts w:ascii="宋体" w:hAnsi="宋体" w:hint="eastAsia"/>
        </w:rPr>
        <w:t>.</w:t>
      </w:r>
      <w:r w:rsidR="0058338F" w:rsidRPr="009A196D">
        <w:rPr>
          <w:rFonts w:ascii="宋体" w:hAnsi="宋体" w:hint="eastAsia"/>
        </w:rPr>
        <w:t>掌握养老年金保险续期收费流程各单证填写。</w:t>
      </w:r>
    </w:p>
    <w:p w:rsidR="0058338F" w:rsidRPr="009A196D" w:rsidRDefault="00B91786"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5</w:t>
      </w:r>
      <w:r w:rsidR="0058338F">
        <w:rPr>
          <w:rFonts w:ascii="宋体" w:hAnsi="宋体" w:hint="eastAsia"/>
        </w:rPr>
        <w:t>.</w:t>
      </w:r>
      <w:r w:rsidR="0058338F" w:rsidRPr="009A196D">
        <w:rPr>
          <w:rFonts w:ascii="宋体" w:hAnsi="宋体" w:hint="eastAsia"/>
        </w:rPr>
        <w:t>熟练掌握养老年金保险给付的办理流程。</w:t>
      </w:r>
    </w:p>
    <w:p w:rsidR="0058338F" w:rsidRDefault="00B91786"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6</w:t>
      </w:r>
      <w:r w:rsidR="0058338F">
        <w:rPr>
          <w:rFonts w:ascii="宋体" w:hAnsi="宋体" w:hint="eastAsia"/>
        </w:rPr>
        <w:t>.</w:t>
      </w:r>
      <w:r w:rsidR="0058338F" w:rsidRPr="009A196D">
        <w:rPr>
          <w:rFonts w:ascii="宋体" w:hAnsi="宋体" w:hint="eastAsia"/>
        </w:rPr>
        <w:t>掌握养老年金保险</w:t>
      </w:r>
      <w:r w:rsidR="001524CC">
        <w:rPr>
          <w:rFonts w:ascii="宋体" w:hAnsi="宋体" w:hint="eastAsia"/>
        </w:rPr>
        <w:t>给付</w:t>
      </w:r>
      <w:r w:rsidR="0058338F" w:rsidRPr="009A196D">
        <w:rPr>
          <w:rFonts w:ascii="宋体" w:hAnsi="宋体" w:hint="eastAsia"/>
        </w:rPr>
        <w:t>流程各单证填写。</w:t>
      </w:r>
    </w:p>
    <w:p w:rsidR="0058338F" w:rsidRPr="009A196D" w:rsidRDefault="00B91786"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7</w:t>
      </w:r>
      <w:r w:rsidR="0058338F">
        <w:rPr>
          <w:rFonts w:ascii="宋体" w:hAnsi="宋体" w:hint="eastAsia"/>
        </w:rPr>
        <w:t>.</w:t>
      </w:r>
      <w:r w:rsidR="001524CC">
        <w:rPr>
          <w:rFonts w:ascii="宋体" w:hAnsi="宋体" w:hint="eastAsia"/>
        </w:rPr>
        <w:t>熟练掌握养老年金保险保单</w:t>
      </w:r>
      <w:r w:rsidR="0058338F" w:rsidRPr="009A196D">
        <w:rPr>
          <w:rFonts w:ascii="宋体" w:hAnsi="宋体" w:hint="eastAsia"/>
        </w:rPr>
        <w:t>变更办理流程。</w:t>
      </w:r>
    </w:p>
    <w:p w:rsidR="0058338F" w:rsidRDefault="00B91786"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8</w:t>
      </w:r>
      <w:r w:rsidR="0058338F">
        <w:rPr>
          <w:rFonts w:ascii="宋体" w:hAnsi="宋体" w:hint="eastAsia"/>
        </w:rPr>
        <w:t>.</w:t>
      </w:r>
      <w:r w:rsidR="001524CC">
        <w:rPr>
          <w:rFonts w:ascii="宋体" w:hAnsi="宋体" w:hint="eastAsia"/>
        </w:rPr>
        <w:t>掌握养老年金保险保单</w:t>
      </w:r>
      <w:r w:rsidR="0058338F" w:rsidRPr="009A196D">
        <w:rPr>
          <w:rFonts w:ascii="宋体" w:hAnsi="宋体" w:hint="eastAsia"/>
        </w:rPr>
        <w:t>变更流程各单证填写。</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实验条件：</w:t>
      </w:r>
      <w:r w:rsidR="001524CC">
        <w:rPr>
          <w:rFonts w:ascii="宋体" w:hAnsi="宋体" w:hint="eastAsia"/>
        </w:rPr>
        <w:t>使用</w:t>
      </w:r>
      <w:proofErr w:type="gramStart"/>
      <w:r>
        <w:rPr>
          <w:rFonts w:ascii="宋体" w:hAnsi="宋体" w:hint="eastAsia"/>
        </w:rPr>
        <w:t>逸景</w:t>
      </w:r>
      <w:r>
        <w:rPr>
          <w:rFonts w:ascii="宋体" w:hAnsi="宋体"/>
        </w:rPr>
        <w:t>保险实</w:t>
      </w:r>
      <w:proofErr w:type="gramEnd"/>
      <w:r>
        <w:rPr>
          <w:rFonts w:ascii="宋体" w:hAnsi="宋体"/>
        </w:rPr>
        <w:t>训软件，</w:t>
      </w:r>
      <w:r>
        <w:rPr>
          <w:rFonts w:ascii="宋体" w:hAnsi="宋体" w:hint="eastAsia"/>
        </w:rPr>
        <w:t>要求</w:t>
      </w:r>
      <w:r>
        <w:rPr>
          <w:rFonts w:ascii="宋体" w:hAnsi="宋体"/>
        </w:rPr>
        <w:t>windows 7</w:t>
      </w:r>
      <w:r>
        <w:rPr>
          <w:rFonts w:ascii="宋体" w:hAnsi="宋体" w:hint="eastAsia"/>
        </w:rPr>
        <w:t>以上</w:t>
      </w:r>
      <w:r>
        <w:rPr>
          <w:rFonts w:ascii="宋体" w:hAnsi="宋体"/>
        </w:rPr>
        <w:t>系统，</w:t>
      </w:r>
      <w:r>
        <w:rPr>
          <w:rFonts w:ascii="宋体" w:hAnsi="宋体" w:hint="eastAsia"/>
        </w:rPr>
        <w:t>最新</w:t>
      </w:r>
      <w:proofErr w:type="spellStart"/>
      <w:r>
        <w:rPr>
          <w:rFonts w:ascii="宋体" w:hAnsi="宋体"/>
        </w:rPr>
        <w:t>google</w:t>
      </w:r>
      <w:proofErr w:type="spellEnd"/>
      <w:r>
        <w:rPr>
          <w:rFonts w:ascii="宋体" w:hAnsi="宋体"/>
        </w:rPr>
        <w:t>浏览器。</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sidRPr="00993896">
        <w:rPr>
          <w:rFonts w:ascii="宋体" w:hAnsi="宋体" w:hint="eastAsia"/>
        </w:rPr>
        <w:t xml:space="preserve">研究与思考： </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 xml:space="preserve">    1.</w:t>
      </w:r>
      <w:r w:rsidRPr="009A196D">
        <w:rPr>
          <w:rFonts w:ascii="宋体" w:hAnsi="宋体" w:hint="eastAsia"/>
        </w:rPr>
        <w:t>养老年金保险</w:t>
      </w:r>
      <w:r w:rsidR="001524CC">
        <w:rPr>
          <w:rFonts w:ascii="宋体" w:hAnsi="宋体"/>
        </w:rPr>
        <w:t>需要</w:t>
      </w:r>
      <w:r>
        <w:rPr>
          <w:rFonts w:ascii="宋体" w:hAnsi="宋体"/>
        </w:rPr>
        <w:t>的资料有什么特殊性？</w:t>
      </w:r>
    </w:p>
    <w:p w:rsidR="0058338F" w:rsidRPr="00993896" w:rsidRDefault="0058338F"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2.</w:t>
      </w:r>
      <w:r>
        <w:rPr>
          <w:rFonts w:ascii="宋体" w:hAnsi="宋体"/>
        </w:rPr>
        <w:t>养老</w:t>
      </w:r>
      <w:r>
        <w:rPr>
          <w:rFonts w:ascii="宋体" w:hAnsi="宋体" w:hint="eastAsia"/>
        </w:rPr>
        <w:t>年金</w:t>
      </w:r>
      <w:r>
        <w:rPr>
          <w:rFonts w:ascii="宋体" w:hAnsi="宋体"/>
        </w:rPr>
        <w:t>保险理赔审核的重点是什么？</w:t>
      </w:r>
    </w:p>
    <w:p w:rsidR="0058338F" w:rsidRDefault="0058338F" w:rsidP="0058338F">
      <w:pPr>
        <w:pStyle w:val="2"/>
        <w:snapToGrid w:val="0"/>
        <w:spacing w:before="0" w:beforeAutospacing="0" w:after="0" w:afterAutospacing="0" w:line="360" w:lineRule="exact"/>
        <w:rPr>
          <w:rFonts w:ascii="宋体" w:hAnsi="宋体"/>
        </w:rPr>
      </w:pPr>
    </w:p>
    <w:p w:rsidR="0058338F" w:rsidRDefault="0058338F" w:rsidP="0058338F">
      <w:pPr>
        <w:pStyle w:val="2"/>
        <w:snapToGrid w:val="0"/>
        <w:spacing w:before="0" w:beforeAutospacing="0" w:after="0" w:afterAutospacing="0" w:line="360" w:lineRule="exact"/>
        <w:jc w:val="center"/>
        <w:rPr>
          <w:rFonts w:ascii="宋体" w:hAnsi="宋体"/>
        </w:rPr>
      </w:pPr>
      <w:r>
        <w:rPr>
          <w:rFonts w:ascii="宋体" w:hAnsi="宋体" w:hint="eastAsia"/>
        </w:rPr>
        <w:t>实验项目</w:t>
      </w:r>
      <w:r>
        <w:rPr>
          <w:rFonts w:ascii="宋体" w:hAnsi="宋体"/>
        </w:rPr>
        <w:t>二</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实验名称：</w:t>
      </w:r>
      <w:r>
        <w:rPr>
          <w:rFonts w:ascii="宋体" w:hAnsi="宋体"/>
        </w:rPr>
        <w:t>终身寿险附加重大疾病保险的实务操作</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实验内容：</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 xml:space="preserve">    1.</w:t>
      </w:r>
      <w:r>
        <w:rPr>
          <w:rFonts w:ascii="宋体" w:hAnsi="宋体"/>
        </w:rPr>
        <w:t>张</w:t>
      </w:r>
      <w:r>
        <w:rPr>
          <w:rFonts w:ascii="宋体" w:hAnsi="宋体" w:hint="eastAsia"/>
        </w:rPr>
        <w:t>明</w:t>
      </w:r>
      <w:r>
        <w:rPr>
          <w:rFonts w:ascii="宋体" w:hAnsi="宋体"/>
        </w:rPr>
        <w:t>明－</w:t>
      </w:r>
      <w:r w:rsidRPr="005C7B06">
        <w:rPr>
          <w:rFonts w:ascii="宋体" w:hAnsi="宋体" w:hint="eastAsia"/>
        </w:rPr>
        <w:t>国寿康宁终身重大疾病保险</w:t>
      </w:r>
      <w:r>
        <w:rPr>
          <w:rFonts w:ascii="宋体" w:hAnsi="宋体"/>
        </w:rPr>
        <w:t>的投保</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2</w:t>
      </w:r>
      <w:r>
        <w:rPr>
          <w:rFonts w:ascii="宋体" w:hAnsi="宋体" w:hint="eastAsia"/>
        </w:rPr>
        <w:t>.</w:t>
      </w:r>
      <w:r>
        <w:rPr>
          <w:rFonts w:ascii="宋体" w:hAnsi="宋体"/>
        </w:rPr>
        <w:t>张</w:t>
      </w:r>
      <w:r>
        <w:rPr>
          <w:rFonts w:ascii="宋体" w:hAnsi="宋体" w:hint="eastAsia"/>
        </w:rPr>
        <w:t>明</w:t>
      </w:r>
      <w:r>
        <w:rPr>
          <w:rFonts w:ascii="宋体" w:hAnsi="宋体"/>
        </w:rPr>
        <w:t>明－</w:t>
      </w:r>
      <w:r w:rsidRPr="005C7B06">
        <w:rPr>
          <w:rFonts w:ascii="宋体" w:hAnsi="宋体" w:hint="eastAsia"/>
        </w:rPr>
        <w:t>国寿康宁终身重大疾病保险</w:t>
      </w:r>
      <w:r>
        <w:rPr>
          <w:rFonts w:ascii="宋体" w:hAnsi="宋体"/>
        </w:rPr>
        <w:t>的续期收费</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3</w:t>
      </w:r>
      <w:r>
        <w:rPr>
          <w:rFonts w:ascii="宋体" w:hAnsi="宋体" w:hint="eastAsia"/>
        </w:rPr>
        <w:t>.</w:t>
      </w:r>
      <w:r>
        <w:rPr>
          <w:rFonts w:ascii="宋体" w:hAnsi="宋体"/>
        </w:rPr>
        <w:t>张</w:t>
      </w:r>
      <w:r>
        <w:rPr>
          <w:rFonts w:ascii="宋体" w:hAnsi="宋体" w:hint="eastAsia"/>
        </w:rPr>
        <w:t>明</w:t>
      </w:r>
      <w:r>
        <w:rPr>
          <w:rFonts w:ascii="宋体" w:hAnsi="宋体"/>
        </w:rPr>
        <w:t>明－</w:t>
      </w:r>
      <w:r w:rsidRPr="005C7B06">
        <w:rPr>
          <w:rFonts w:ascii="宋体" w:hAnsi="宋体" w:hint="eastAsia"/>
        </w:rPr>
        <w:t>国寿康宁终身重大疾病保险</w:t>
      </w:r>
      <w:r>
        <w:rPr>
          <w:rFonts w:ascii="宋体" w:hAnsi="宋体"/>
        </w:rPr>
        <w:t>的理赔</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4</w:t>
      </w:r>
      <w:r>
        <w:rPr>
          <w:rFonts w:ascii="宋体" w:hAnsi="宋体" w:hint="eastAsia"/>
        </w:rPr>
        <w:t>.</w:t>
      </w:r>
      <w:r>
        <w:rPr>
          <w:rFonts w:ascii="宋体" w:hAnsi="宋体"/>
        </w:rPr>
        <w:t>张</w:t>
      </w:r>
      <w:r>
        <w:rPr>
          <w:rFonts w:ascii="宋体" w:hAnsi="宋体" w:hint="eastAsia"/>
        </w:rPr>
        <w:t>明</w:t>
      </w:r>
      <w:r>
        <w:rPr>
          <w:rFonts w:ascii="宋体" w:hAnsi="宋体"/>
        </w:rPr>
        <w:t>明－</w:t>
      </w:r>
      <w:r w:rsidRPr="005C7B06">
        <w:rPr>
          <w:rFonts w:ascii="宋体" w:hAnsi="宋体" w:hint="eastAsia"/>
        </w:rPr>
        <w:t>国寿康宁终身重大疾病保险</w:t>
      </w:r>
      <w:r>
        <w:rPr>
          <w:rFonts w:ascii="宋体" w:hAnsi="宋体"/>
        </w:rPr>
        <w:t>的保单变更</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实验性质：综合性实验</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实验学时：</w:t>
      </w:r>
      <w:r>
        <w:rPr>
          <w:rFonts w:ascii="宋体" w:hAnsi="宋体"/>
        </w:rPr>
        <w:t>6</w:t>
      </w:r>
      <w:r>
        <w:rPr>
          <w:rFonts w:ascii="宋体" w:hAnsi="宋体" w:hint="eastAsia"/>
        </w:rPr>
        <w:t>学时</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实验目的与要求：</w:t>
      </w:r>
    </w:p>
    <w:p w:rsidR="0058338F" w:rsidRPr="005C7B06"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w:t>
      </w:r>
      <w:r w:rsidRPr="005C7B06">
        <w:rPr>
          <w:rFonts w:ascii="宋体" w:hAnsi="宋体" w:hint="eastAsia"/>
        </w:rPr>
        <w:t>1.</w:t>
      </w:r>
      <w:r w:rsidR="001524CC">
        <w:rPr>
          <w:rFonts w:ascii="宋体" w:hAnsi="宋体" w:hint="eastAsia"/>
        </w:rPr>
        <w:t>了解终身重大疾病保险</w:t>
      </w:r>
      <w:r w:rsidRPr="005C7B06">
        <w:rPr>
          <w:rFonts w:ascii="宋体" w:hAnsi="宋体" w:hint="eastAsia"/>
        </w:rPr>
        <w:t>的办理流程。</w:t>
      </w:r>
    </w:p>
    <w:p w:rsidR="0058338F" w:rsidRDefault="0058338F" w:rsidP="001524CC">
      <w:pPr>
        <w:pStyle w:val="2"/>
        <w:snapToGrid w:val="0"/>
        <w:spacing w:before="0" w:beforeAutospacing="0" w:after="0" w:afterAutospacing="0" w:line="360" w:lineRule="exact"/>
        <w:ind w:firstLineChars="200" w:firstLine="480"/>
        <w:rPr>
          <w:rFonts w:ascii="宋体" w:hAnsi="宋体"/>
        </w:rPr>
      </w:pPr>
      <w:r>
        <w:rPr>
          <w:rFonts w:ascii="宋体" w:hAnsi="宋体" w:hint="eastAsia"/>
        </w:rPr>
        <w:lastRenderedPageBreak/>
        <w:t xml:space="preserve">    </w:t>
      </w:r>
      <w:r w:rsidRPr="005C7B06">
        <w:rPr>
          <w:rFonts w:ascii="宋体" w:hAnsi="宋体" w:hint="eastAsia"/>
        </w:rPr>
        <w:t>2.掌握终身重大疾病保险</w:t>
      </w:r>
      <w:r w:rsidR="001524CC">
        <w:rPr>
          <w:rFonts w:ascii="宋体" w:hAnsi="宋体" w:hint="eastAsia"/>
        </w:rPr>
        <w:t>办理</w:t>
      </w:r>
      <w:r w:rsidRPr="005C7B06">
        <w:rPr>
          <w:rFonts w:ascii="宋体" w:hAnsi="宋体" w:hint="eastAsia"/>
        </w:rPr>
        <w:t>流程各单证填写。</w:t>
      </w:r>
    </w:p>
    <w:p w:rsidR="0058338F" w:rsidRPr="005C7B06" w:rsidRDefault="001524CC" w:rsidP="0058338F">
      <w:pPr>
        <w:pStyle w:val="2"/>
        <w:snapToGrid w:val="0"/>
        <w:spacing w:before="0" w:beforeAutospacing="0" w:after="0" w:afterAutospacing="0" w:line="360" w:lineRule="exact"/>
        <w:ind w:firstLineChars="400" w:firstLine="960"/>
        <w:rPr>
          <w:rFonts w:ascii="宋体" w:hAnsi="宋体"/>
        </w:rPr>
      </w:pPr>
      <w:r>
        <w:rPr>
          <w:rFonts w:ascii="宋体" w:hAnsi="宋体" w:hint="eastAsia"/>
        </w:rPr>
        <w:t>3</w:t>
      </w:r>
      <w:r w:rsidR="0058338F" w:rsidRPr="005C7B06">
        <w:rPr>
          <w:rFonts w:ascii="宋体" w:hAnsi="宋体" w:hint="eastAsia"/>
        </w:rPr>
        <w:t>.了解</w:t>
      </w:r>
      <w:r w:rsidRPr="005C7B06">
        <w:rPr>
          <w:rFonts w:ascii="宋体" w:hAnsi="宋体" w:hint="eastAsia"/>
        </w:rPr>
        <w:t>终身</w:t>
      </w:r>
      <w:r w:rsidR="0058338F" w:rsidRPr="005C7B06">
        <w:rPr>
          <w:rFonts w:ascii="宋体" w:hAnsi="宋体" w:hint="eastAsia"/>
        </w:rPr>
        <w:t xml:space="preserve">重大疾病保险的续期缴费流程。  </w:t>
      </w:r>
    </w:p>
    <w:p w:rsidR="0058338F" w:rsidRDefault="0058338F" w:rsidP="0058338F">
      <w:pPr>
        <w:pStyle w:val="2"/>
        <w:snapToGrid w:val="0"/>
        <w:spacing w:before="0" w:beforeAutospacing="0" w:after="0" w:afterAutospacing="0" w:line="360" w:lineRule="exact"/>
        <w:ind w:firstLineChars="400" w:firstLine="960"/>
        <w:rPr>
          <w:rFonts w:ascii="宋体" w:hAnsi="宋体"/>
        </w:rPr>
      </w:pPr>
      <w:r>
        <w:rPr>
          <w:rFonts w:ascii="宋体" w:hAnsi="宋体"/>
        </w:rPr>
        <w:t>5</w:t>
      </w:r>
      <w:r w:rsidRPr="005C7B06">
        <w:rPr>
          <w:rFonts w:ascii="宋体" w:hAnsi="宋体" w:hint="eastAsia"/>
        </w:rPr>
        <w:t>.掌握</w:t>
      </w:r>
      <w:r w:rsidR="001524CC" w:rsidRPr="005C7B06">
        <w:rPr>
          <w:rFonts w:ascii="宋体" w:hAnsi="宋体" w:hint="eastAsia"/>
        </w:rPr>
        <w:t>终身</w:t>
      </w:r>
      <w:r w:rsidRPr="005C7B06">
        <w:rPr>
          <w:rFonts w:ascii="宋体" w:hAnsi="宋体" w:hint="eastAsia"/>
        </w:rPr>
        <w:t>重大疾病保险续期缴费流程各单证填写。</w:t>
      </w:r>
    </w:p>
    <w:p w:rsidR="0058338F" w:rsidRPr="005C7B06" w:rsidRDefault="0058338F" w:rsidP="0058338F">
      <w:pPr>
        <w:pStyle w:val="2"/>
        <w:snapToGrid w:val="0"/>
        <w:spacing w:before="0" w:beforeAutospacing="0" w:after="0" w:afterAutospacing="0" w:line="360" w:lineRule="exact"/>
        <w:ind w:firstLineChars="400" w:firstLine="960"/>
        <w:rPr>
          <w:rFonts w:ascii="宋体" w:hAnsi="宋体"/>
        </w:rPr>
      </w:pPr>
      <w:r>
        <w:rPr>
          <w:rFonts w:ascii="宋体" w:hAnsi="宋体"/>
        </w:rPr>
        <w:t>6</w:t>
      </w:r>
      <w:r w:rsidRPr="005C7B06">
        <w:rPr>
          <w:rFonts w:ascii="宋体" w:hAnsi="宋体" w:hint="eastAsia"/>
        </w:rPr>
        <w:t>.了解终身重大疾病保险正常理赔流程及理赔金额的确定。</w:t>
      </w:r>
    </w:p>
    <w:p w:rsidR="0058338F" w:rsidRPr="005C7B06" w:rsidRDefault="0058338F" w:rsidP="0058338F">
      <w:pPr>
        <w:pStyle w:val="2"/>
        <w:snapToGrid w:val="0"/>
        <w:spacing w:before="0" w:beforeAutospacing="0" w:after="0" w:afterAutospacing="0" w:line="360" w:lineRule="exact"/>
        <w:ind w:firstLineChars="400" w:firstLine="960"/>
        <w:rPr>
          <w:rFonts w:ascii="宋体" w:hAnsi="宋体"/>
        </w:rPr>
      </w:pPr>
      <w:r>
        <w:rPr>
          <w:rFonts w:ascii="宋体" w:hAnsi="宋体"/>
        </w:rPr>
        <w:t>7</w:t>
      </w:r>
      <w:r w:rsidRPr="005C7B06">
        <w:rPr>
          <w:rFonts w:ascii="宋体" w:hAnsi="宋体" w:hint="eastAsia"/>
        </w:rPr>
        <w:t>.掌握终身重大疾病保险正常理赔流程各单证填写。</w:t>
      </w:r>
    </w:p>
    <w:p w:rsidR="0058338F" w:rsidRPr="005C7B06" w:rsidRDefault="0058338F" w:rsidP="0058338F">
      <w:pPr>
        <w:pStyle w:val="2"/>
        <w:snapToGrid w:val="0"/>
        <w:spacing w:before="0" w:beforeAutospacing="0" w:after="0" w:afterAutospacing="0" w:line="360" w:lineRule="exact"/>
        <w:ind w:firstLineChars="400" w:firstLine="960"/>
        <w:rPr>
          <w:rFonts w:ascii="宋体" w:hAnsi="宋体"/>
        </w:rPr>
      </w:pPr>
      <w:r>
        <w:rPr>
          <w:rFonts w:ascii="宋体" w:hAnsi="宋体"/>
        </w:rPr>
        <w:t>8</w:t>
      </w:r>
      <w:r w:rsidRPr="005C7B06">
        <w:rPr>
          <w:rFonts w:ascii="宋体" w:hAnsi="宋体" w:hint="eastAsia"/>
        </w:rPr>
        <w:t>.了解终身重大疾病保险的</w:t>
      </w:r>
      <w:r w:rsidR="001524CC">
        <w:rPr>
          <w:rFonts w:ascii="宋体" w:hAnsi="宋体" w:hint="eastAsia"/>
        </w:rPr>
        <w:t>保单</w:t>
      </w:r>
      <w:r w:rsidRPr="005C7B06">
        <w:rPr>
          <w:rFonts w:ascii="宋体" w:hAnsi="宋体" w:hint="eastAsia"/>
        </w:rPr>
        <w:t>变更流程。</w:t>
      </w:r>
    </w:p>
    <w:p w:rsidR="0058338F" w:rsidRPr="009779F6"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rPr>
        <w:t xml:space="preserve">    9</w:t>
      </w:r>
      <w:r w:rsidRPr="005C7B06">
        <w:rPr>
          <w:rFonts w:ascii="宋体" w:hAnsi="宋体" w:hint="eastAsia"/>
        </w:rPr>
        <w:t>.掌握终身重大疾病保险的</w:t>
      </w:r>
      <w:r w:rsidR="001524CC">
        <w:rPr>
          <w:rFonts w:ascii="宋体" w:hAnsi="宋体" w:hint="eastAsia"/>
        </w:rPr>
        <w:t>保单</w:t>
      </w:r>
      <w:r w:rsidRPr="005C7B06">
        <w:rPr>
          <w:rFonts w:ascii="宋体" w:hAnsi="宋体" w:hint="eastAsia"/>
        </w:rPr>
        <w:t>变更流程各单证填写。</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实验条件：</w:t>
      </w:r>
      <w:r w:rsidR="00316AC8">
        <w:rPr>
          <w:rFonts w:ascii="宋体" w:hAnsi="宋体" w:hint="eastAsia"/>
        </w:rPr>
        <w:t>使用</w:t>
      </w:r>
      <w:proofErr w:type="gramStart"/>
      <w:r>
        <w:rPr>
          <w:rFonts w:ascii="宋体" w:hAnsi="宋体" w:hint="eastAsia"/>
        </w:rPr>
        <w:t>逸景</w:t>
      </w:r>
      <w:r>
        <w:rPr>
          <w:rFonts w:ascii="宋体" w:hAnsi="宋体"/>
        </w:rPr>
        <w:t>保险实</w:t>
      </w:r>
      <w:proofErr w:type="gramEnd"/>
      <w:r>
        <w:rPr>
          <w:rFonts w:ascii="宋体" w:hAnsi="宋体"/>
        </w:rPr>
        <w:t>训软件，</w:t>
      </w:r>
      <w:r>
        <w:rPr>
          <w:rFonts w:ascii="宋体" w:hAnsi="宋体" w:hint="eastAsia"/>
        </w:rPr>
        <w:t>要求</w:t>
      </w:r>
      <w:r>
        <w:rPr>
          <w:rFonts w:ascii="宋体" w:hAnsi="宋体"/>
        </w:rPr>
        <w:t>windows 7</w:t>
      </w:r>
      <w:r>
        <w:rPr>
          <w:rFonts w:ascii="宋体" w:hAnsi="宋体" w:hint="eastAsia"/>
        </w:rPr>
        <w:t>以上</w:t>
      </w:r>
      <w:r>
        <w:rPr>
          <w:rFonts w:ascii="宋体" w:hAnsi="宋体"/>
        </w:rPr>
        <w:t>系统，</w:t>
      </w:r>
      <w:r>
        <w:rPr>
          <w:rFonts w:ascii="宋体" w:hAnsi="宋体" w:hint="eastAsia"/>
        </w:rPr>
        <w:t>最新</w:t>
      </w:r>
      <w:proofErr w:type="spellStart"/>
      <w:r>
        <w:rPr>
          <w:rFonts w:ascii="宋体" w:hAnsi="宋体"/>
        </w:rPr>
        <w:t>google</w:t>
      </w:r>
      <w:proofErr w:type="spellEnd"/>
      <w:r>
        <w:rPr>
          <w:rFonts w:ascii="宋体" w:hAnsi="宋体"/>
        </w:rPr>
        <w:t>浏览器。</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sidRPr="00993896">
        <w:rPr>
          <w:rFonts w:ascii="宋体" w:hAnsi="宋体" w:hint="eastAsia"/>
        </w:rPr>
        <w:t xml:space="preserve">研究与思考： </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 xml:space="preserve">    1.重大疾病</w:t>
      </w:r>
      <w:r>
        <w:rPr>
          <w:rFonts w:ascii="宋体" w:hAnsi="宋体"/>
        </w:rPr>
        <w:t>保险核保审核的重点是什么？</w:t>
      </w:r>
    </w:p>
    <w:p w:rsidR="0058338F" w:rsidRDefault="0058338F" w:rsidP="0058338F">
      <w:pPr>
        <w:pStyle w:val="2"/>
        <w:snapToGrid w:val="0"/>
        <w:spacing w:before="0" w:beforeAutospacing="0" w:after="0" w:afterAutospacing="0" w:line="360" w:lineRule="exact"/>
        <w:ind w:firstLineChars="200" w:firstLine="480"/>
        <w:rPr>
          <w:rFonts w:ascii="宋体" w:hAnsi="宋体"/>
        </w:rPr>
      </w:pPr>
      <w:r>
        <w:rPr>
          <w:rFonts w:ascii="宋体" w:hAnsi="宋体" w:hint="eastAsia"/>
        </w:rPr>
        <w:t xml:space="preserve">    2.重大疾病</w:t>
      </w:r>
      <w:r>
        <w:rPr>
          <w:rFonts w:ascii="宋体" w:hAnsi="宋体"/>
        </w:rPr>
        <w:t>保险理赔需要的信息有哪些？</w:t>
      </w:r>
    </w:p>
    <w:p w:rsidR="0062015E" w:rsidRDefault="0062015E" w:rsidP="0058338F">
      <w:pPr>
        <w:pStyle w:val="2"/>
        <w:snapToGrid w:val="0"/>
        <w:spacing w:before="0" w:beforeAutospacing="0" w:after="0" w:afterAutospacing="0" w:line="360" w:lineRule="exact"/>
        <w:ind w:firstLineChars="200" w:firstLine="480"/>
        <w:rPr>
          <w:rFonts w:ascii="宋体" w:hAnsi="宋体"/>
        </w:rPr>
      </w:pPr>
    </w:p>
    <w:p w:rsidR="0062015E" w:rsidRPr="0062015E" w:rsidRDefault="0062015E" w:rsidP="0062015E">
      <w:pPr>
        <w:pStyle w:val="2"/>
        <w:numPr>
          <w:ilvl w:val="0"/>
          <w:numId w:val="1"/>
        </w:numPr>
        <w:snapToGrid w:val="0"/>
        <w:spacing w:before="0" w:beforeAutospacing="0" w:after="0" w:afterAutospacing="0" w:line="360" w:lineRule="exact"/>
        <w:rPr>
          <w:rFonts w:ascii="黑体" w:eastAsia="黑体" w:hAnsi="宋体"/>
        </w:rPr>
      </w:pPr>
      <w:r w:rsidRPr="0062015E">
        <w:rPr>
          <w:rFonts w:ascii="黑体" w:eastAsia="黑体" w:hAnsi="宋体" w:hint="eastAsia"/>
        </w:rPr>
        <w:t>考核方式</w:t>
      </w:r>
    </w:p>
    <w:p w:rsidR="0062015E" w:rsidRDefault="0062015E" w:rsidP="00A819DD">
      <w:pPr>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不单独进行实验考试，实验成绩由</w:t>
      </w:r>
      <w:r w:rsidR="00EF73D6" w:rsidRPr="00EF73D6">
        <w:rPr>
          <w:rFonts w:ascii="宋体" w:eastAsia="宋体" w:hAnsi="宋体" w:cs="Times New Roman" w:hint="eastAsia"/>
          <w:kern w:val="0"/>
          <w:sz w:val="24"/>
          <w:szCs w:val="24"/>
        </w:rPr>
        <w:t>实</w:t>
      </w:r>
      <w:proofErr w:type="gramStart"/>
      <w:r w:rsidR="00EF73D6" w:rsidRPr="00EF73D6">
        <w:rPr>
          <w:rFonts w:ascii="宋体" w:eastAsia="宋体" w:hAnsi="宋体" w:cs="Times New Roman" w:hint="eastAsia"/>
          <w:kern w:val="0"/>
          <w:sz w:val="24"/>
          <w:szCs w:val="24"/>
        </w:rPr>
        <w:t>训软件</w:t>
      </w:r>
      <w:proofErr w:type="gramEnd"/>
      <w:r w:rsidR="00EF73D6">
        <w:rPr>
          <w:rFonts w:ascii="宋体" w:eastAsia="宋体" w:hAnsi="宋体" w:cs="Times New Roman" w:hint="eastAsia"/>
          <w:kern w:val="0"/>
          <w:sz w:val="24"/>
          <w:szCs w:val="24"/>
        </w:rPr>
        <w:t>实验成绩、实验考勤两</w:t>
      </w:r>
      <w:r w:rsidRPr="0062015E">
        <w:rPr>
          <w:rFonts w:ascii="宋体" w:eastAsia="宋体" w:hAnsi="宋体" w:cs="Times New Roman" w:hint="eastAsia"/>
          <w:kern w:val="0"/>
          <w:sz w:val="24"/>
          <w:szCs w:val="24"/>
        </w:rPr>
        <w:t>部分构成</w:t>
      </w:r>
      <w:r w:rsidR="00D7597C">
        <w:rPr>
          <w:rFonts w:ascii="宋体" w:eastAsia="宋体" w:hAnsi="宋体" w:cs="Times New Roman" w:hint="eastAsia"/>
          <w:kern w:val="0"/>
          <w:sz w:val="24"/>
          <w:szCs w:val="24"/>
        </w:rPr>
        <w:t>。</w:t>
      </w:r>
      <w:r w:rsidRPr="0062015E">
        <w:rPr>
          <w:rFonts w:ascii="宋体" w:eastAsia="宋体" w:hAnsi="宋体" w:cs="Times New Roman" w:hint="eastAsia"/>
          <w:kern w:val="0"/>
          <w:sz w:val="24"/>
          <w:szCs w:val="24"/>
        </w:rPr>
        <w:t>实验成绩在课程总成绩中占</w:t>
      </w:r>
      <w:r w:rsidR="00D7597C">
        <w:rPr>
          <w:rFonts w:ascii="宋体" w:eastAsia="宋体" w:hAnsi="宋体" w:cs="Times New Roman" w:hint="eastAsia"/>
          <w:kern w:val="0"/>
          <w:sz w:val="24"/>
          <w:szCs w:val="24"/>
        </w:rPr>
        <w:t>15</w:t>
      </w:r>
      <w:r w:rsidRPr="0062015E">
        <w:rPr>
          <w:rFonts w:ascii="宋体" w:eastAsia="宋体" w:hAnsi="宋体" w:cs="Times New Roman" w:hint="eastAsia"/>
          <w:kern w:val="0"/>
          <w:sz w:val="24"/>
          <w:szCs w:val="24"/>
        </w:rPr>
        <w:t>%</w:t>
      </w:r>
      <w:r w:rsidR="00D7597C">
        <w:rPr>
          <w:rFonts w:ascii="宋体" w:eastAsia="宋体" w:hAnsi="宋体" w:cs="Times New Roman" w:hint="eastAsia"/>
          <w:kern w:val="0"/>
          <w:sz w:val="24"/>
          <w:szCs w:val="24"/>
        </w:rPr>
        <w:t>-20%</w:t>
      </w:r>
      <w:r w:rsidRPr="0062015E">
        <w:rPr>
          <w:rFonts w:ascii="宋体" w:eastAsia="宋体" w:hAnsi="宋体" w:cs="Times New Roman" w:hint="eastAsia"/>
          <w:kern w:val="0"/>
          <w:sz w:val="24"/>
          <w:szCs w:val="24"/>
        </w:rPr>
        <w:t xml:space="preserve"> 的比例。</w:t>
      </w:r>
    </w:p>
    <w:p w:rsidR="00E65565" w:rsidRPr="0062015E" w:rsidRDefault="00E65565" w:rsidP="00A819DD">
      <w:pPr>
        <w:ind w:firstLineChars="200" w:firstLine="480"/>
        <w:rPr>
          <w:rFonts w:ascii="宋体" w:eastAsia="宋体" w:hAnsi="宋体" w:cs="Times New Roman"/>
          <w:kern w:val="0"/>
          <w:sz w:val="24"/>
          <w:szCs w:val="24"/>
        </w:rPr>
      </w:pPr>
    </w:p>
    <w:p w:rsidR="0062015E" w:rsidRPr="0062015E" w:rsidRDefault="0062015E" w:rsidP="00DC01BA">
      <w:pPr>
        <w:pStyle w:val="2"/>
        <w:snapToGrid w:val="0"/>
        <w:spacing w:before="0" w:beforeAutospacing="0" w:after="0" w:afterAutospacing="0" w:line="360" w:lineRule="exact"/>
        <w:rPr>
          <w:rFonts w:ascii="宋体" w:hAnsi="宋体"/>
        </w:rPr>
      </w:pPr>
      <w:r w:rsidRPr="00E65565">
        <w:rPr>
          <w:rFonts w:ascii="黑体" w:eastAsia="黑体" w:hAnsi="宋体" w:hint="eastAsia"/>
        </w:rPr>
        <w:t xml:space="preserve">五、推荐实验教材和教学参考书 </w:t>
      </w:r>
    </w:p>
    <w:p w:rsidR="0062015E" w:rsidRDefault="0062015E" w:rsidP="00DC01BA">
      <w:pPr>
        <w:ind w:firstLineChars="200" w:firstLine="480"/>
        <w:rPr>
          <w:rFonts w:ascii="宋体" w:eastAsia="宋体" w:hAnsi="宋体" w:cs="Times New Roman"/>
          <w:kern w:val="0"/>
          <w:sz w:val="24"/>
          <w:szCs w:val="24"/>
        </w:rPr>
      </w:pPr>
      <w:r w:rsidRPr="0062015E">
        <w:rPr>
          <w:rFonts w:ascii="宋体" w:eastAsia="宋体" w:hAnsi="宋体" w:cs="Times New Roman" w:hint="eastAsia"/>
          <w:kern w:val="0"/>
          <w:sz w:val="24"/>
          <w:szCs w:val="24"/>
        </w:rPr>
        <w:t>参考书：</w:t>
      </w:r>
      <w:r w:rsidR="00DC01BA" w:rsidRPr="00DC01BA">
        <w:rPr>
          <w:rFonts w:ascii="宋体" w:eastAsia="宋体" w:hAnsi="宋体" w:cs="Times New Roman" w:hint="eastAsia"/>
          <w:kern w:val="0"/>
          <w:sz w:val="24"/>
          <w:szCs w:val="24"/>
        </w:rPr>
        <w:t>《保险实务综合技能训练》，李</w:t>
      </w:r>
      <w:proofErr w:type="gramStart"/>
      <w:r w:rsidR="00DC01BA" w:rsidRPr="00DC01BA">
        <w:rPr>
          <w:rFonts w:ascii="宋体" w:eastAsia="宋体" w:hAnsi="宋体" w:cs="Times New Roman" w:hint="eastAsia"/>
          <w:kern w:val="0"/>
          <w:sz w:val="24"/>
          <w:szCs w:val="24"/>
        </w:rPr>
        <w:t>玉菲编</w:t>
      </w:r>
      <w:proofErr w:type="gramEnd"/>
      <w:r w:rsidR="00DC01BA" w:rsidRPr="00DC01BA">
        <w:rPr>
          <w:rFonts w:ascii="宋体" w:eastAsia="宋体" w:hAnsi="宋体" w:cs="Times New Roman" w:hint="eastAsia"/>
          <w:kern w:val="0"/>
          <w:sz w:val="24"/>
          <w:szCs w:val="24"/>
        </w:rPr>
        <w:t>，电子工业出版社，第1版（2015年11月）</w:t>
      </w:r>
      <w:r w:rsidR="00E65565">
        <w:rPr>
          <w:rFonts w:ascii="宋体" w:eastAsia="宋体" w:hAnsi="宋体" w:cs="Times New Roman" w:hint="eastAsia"/>
          <w:kern w:val="0"/>
          <w:sz w:val="24"/>
          <w:szCs w:val="24"/>
        </w:rPr>
        <w:t xml:space="preserve"> </w:t>
      </w:r>
    </w:p>
    <w:p w:rsidR="00BE52AC" w:rsidRPr="00DC01BA" w:rsidRDefault="00BE52AC" w:rsidP="0062015E">
      <w:pPr>
        <w:rPr>
          <w:rFonts w:ascii="宋体" w:eastAsia="宋体" w:hAnsi="宋体" w:cs="Times New Roman"/>
          <w:kern w:val="0"/>
          <w:sz w:val="24"/>
          <w:szCs w:val="24"/>
        </w:rPr>
      </w:pPr>
    </w:p>
    <w:p w:rsidR="00BE52AC" w:rsidRPr="00AC6DAC" w:rsidRDefault="00BE52AC" w:rsidP="00BE52AC">
      <w:pPr>
        <w:spacing w:line="360" w:lineRule="exact"/>
        <w:ind w:firstLineChars="200" w:firstLine="480"/>
        <w:rPr>
          <w:rFonts w:ascii="Times New Roman" w:hAnsi="Times New Roman"/>
          <w:sz w:val="24"/>
          <w:szCs w:val="24"/>
        </w:rPr>
      </w:pPr>
      <w:r>
        <w:rPr>
          <w:rFonts w:ascii="Times New Roman" w:hAnsi="Times New Roman"/>
          <w:sz w:val="24"/>
          <w:szCs w:val="24"/>
        </w:rPr>
        <w:t>大纲修订人：郑倩昀</w:t>
      </w:r>
      <w:r w:rsidRPr="00AC6DAC">
        <w:rPr>
          <w:rFonts w:ascii="Times New Roman" w:hAnsi="Times New Roman"/>
          <w:sz w:val="24"/>
          <w:szCs w:val="24"/>
        </w:rPr>
        <w:t xml:space="preserve">           </w:t>
      </w:r>
      <w:r w:rsidRPr="00AC6DAC">
        <w:rPr>
          <w:rFonts w:ascii="Times New Roman" w:hAnsi="Times New Roman"/>
          <w:sz w:val="24"/>
          <w:szCs w:val="24"/>
        </w:rPr>
        <w:t>修订日期：</w:t>
      </w:r>
      <w:r>
        <w:rPr>
          <w:rFonts w:ascii="Times New Roman" w:hAnsi="Times New Roman"/>
          <w:sz w:val="24"/>
          <w:szCs w:val="24"/>
        </w:rPr>
        <w:t>20</w:t>
      </w:r>
      <w:r>
        <w:rPr>
          <w:rFonts w:ascii="Times New Roman" w:hAnsi="Times New Roman" w:hint="eastAsia"/>
          <w:sz w:val="24"/>
          <w:szCs w:val="24"/>
        </w:rPr>
        <w:t>20</w:t>
      </w:r>
      <w:r w:rsidRPr="00AC6DAC">
        <w:rPr>
          <w:rFonts w:ascii="Times New Roman" w:hAnsi="Times New Roman"/>
          <w:sz w:val="24"/>
          <w:szCs w:val="24"/>
        </w:rPr>
        <w:t>年</w:t>
      </w:r>
      <w:r>
        <w:rPr>
          <w:rFonts w:ascii="Times New Roman" w:hAnsi="Times New Roman" w:hint="eastAsia"/>
          <w:sz w:val="24"/>
          <w:szCs w:val="24"/>
        </w:rPr>
        <w:t>12</w:t>
      </w:r>
      <w:r w:rsidRPr="00AC6DAC">
        <w:rPr>
          <w:rFonts w:ascii="Times New Roman" w:hAnsi="Times New Roman"/>
          <w:sz w:val="24"/>
          <w:szCs w:val="24"/>
        </w:rPr>
        <w:t>月</w:t>
      </w:r>
    </w:p>
    <w:p w:rsidR="00BE52AC" w:rsidRPr="00AC6DAC" w:rsidRDefault="00BE52AC" w:rsidP="00BE52AC">
      <w:pPr>
        <w:spacing w:line="360" w:lineRule="exact"/>
        <w:rPr>
          <w:rFonts w:ascii="Times New Roman" w:hAnsi="Times New Roman"/>
          <w:sz w:val="24"/>
          <w:szCs w:val="24"/>
        </w:rPr>
      </w:pPr>
      <w:r w:rsidRPr="00AC6DAC">
        <w:rPr>
          <w:rFonts w:ascii="Times New Roman" w:hAnsi="Times New Roman"/>
          <w:sz w:val="24"/>
          <w:szCs w:val="24"/>
        </w:rPr>
        <w:t xml:space="preserve">    </w:t>
      </w:r>
      <w:r w:rsidRPr="00AC6DAC">
        <w:rPr>
          <w:rFonts w:ascii="Times New Roman" w:hAnsi="Times New Roman"/>
          <w:sz w:val="24"/>
          <w:szCs w:val="24"/>
        </w:rPr>
        <w:t>大纲审定人：马</w:t>
      </w:r>
      <w:r w:rsidRPr="00AC6DAC">
        <w:rPr>
          <w:rFonts w:ascii="Times New Roman" w:hAnsi="Times New Roman"/>
          <w:sz w:val="24"/>
          <w:szCs w:val="24"/>
        </w:rPr>
        <w:t xml:space="preserve">  </w:t>
      </w:r>
      <w:proofErr w:type="gramStart"/>
      <w:r w:rsidRPr="00AC6DAC">
        <w:rPr>
          <w:rFonts w:ascii="Times New Roman" w:hAnsi="Times New Roman"/>
          <w:sz w:val="24"/>
          <w:szCs w:val="24"/>
        </w:rPr>
        <w:t>莉</w:t>
      </w:r>
      <w:proofErr w:type="gramEnd"/>
      <w:r w:rsidRPr="00AC6DAC">
        <w:rPr>
          <w:rFonts w:ascii="Times New Roman" w:hAnsi="Times New Roman"/>
          <w:sz w:val="24"/>
          <w:szCs w:val="24"/>
        </w:rPr>
        <w:t xml:space="preserve">           </w:t>
      </w:r>
      <w:r w:rsidRPr="00AC6DAC">
        <w:rPr>
          <w:rFonts w:ascii="Times New Roman" w:hAnsi="Times New Roman"/>
          <w:sz w:val="24"/>
          <w:szCs w:val="24"/>
        </w:rPr>
        <w:t>审定日期：</w:t>
      </w:r>
      <w:r>
        <w:rPr>
          <w:rFonts w:ascii="Times New Roman" w:hAnsi="Times New Roman"/>
          <w:sz w:val="24"/>
          <w:szCs w:val="24"/>
        </w:rPr>
        <w:t>20</w:t>
      </w:r>
      <w:r>
        <w:rPr>
          <w:rFonts w:ascii="Times New Roman" w:hAnsi="Times New Roman" w:hint="eastAsia"/>
          <w:sz w:val="24"/>
          <w:szCs w:val="24"/>
        </w:rPr>
        <w:t>20</w:t>
      </w:r>
      <w:r w:rsidRPr="00AC6DAC">
        <w:rPr>
          <w:rFonts w:ascii="Times New Roman" w:hAnsi="Times New Roman"/>
          <w:sz w:val="24"/>
          <w:szCs w:val="24"/>
        </w:rPr>
        <w:t>年</w:t>
      </w:r>
      <w:r>
        <w:rPr>
          <w:rFonts w:ascii="Times New Roman" w:hAnsi="Times New Roman" w:hint="eastAsia"/>
          <w:sz w:val="24"/>
          <w:szCs w:val="24"/>
        </w:rPr>
        <w:t>12</w:t>
      </w:r>
      <w:r w:rsidRPr="00AC6DAC">
        <w:rPr>
          <w:rFonts w:ascii="Times New Roman" w:hAnsi="Times New Roman"/>
          <w:sz w:val="24"/>
          <w:szCs w:val="24"/>
        </w:rPr>
        <w:t>月</w:t>
      </w:r>
    </w:p>
    <w:p w:rsidR="00E65EA6" w:rsidRPr="00BE52AC" w:rsidRDefault="00E65EA6" w:rsidP="00BE52AC">
      <w:pPr>
        <w:rPr>
          <w:rFonts w:ascii="宋体" w:eastAsia="宋体" w:hAnsi="宋体" w:cs="Times New Roman"/>
          <w:kern w:val="0"/>
          <w:sz w:val="24"/>
          <w:szCs w:val="24"/>
        </w:rPr>
      </w:pPr>
    </w:p>
    <w:sectPr w:rsidR="00E65EA6" w:rsidRPr="00BE5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51" w:rsidRDefault="00B50151" w:rsidP="003D37D4">
      <w:r>
        <w:separator/>
      </w:r>
    </w:p>
  </w:endnote>
  <w:endnote w:type="continuationSeparator" w:id="0">
    <w:p w:rsidR="00B50151" w:rsidRDefault="00B50151" w:rsidP="003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51" w:rsidRDefault="00B50151" w:rsidP="003D37D4">
      <w:r>
        <w:separator/>
      </w:r>
    </w:p>
  </w:footnote>
  <w:footnote w:type="continuationSeparator" w:id="0">
    <w:p w:rsidR="00B50151" w:rsidRDefault="00B50151" w:rsidP="003D3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264AB"/>
    <w:multiLevelType w:val="hybridMultilevel"/>
    <w:tmpl w:val="FD72BC2A"/>
    <w:lvl w:ilvl="0" w:tplc="1436CD68">
      <w:start w:val="2"/>
      <w:numFmt w:val="japaneseCounting"/>
      <w:lvlText w:val="%1、"/>
      <w:lvlJc w:val="left"/>
      <w:pPr>
        <w:tabs>
          <w:tab w:val="num" w:pos="480"/>
        </w:tabs>
        <w:ind w:left="480" w:hanging="480"/>
      </w:pPr>
      <w:rPr>
        <w:rFonts w:ascii="黑体" w:eastAsia="黑体" w:hint="default"/>
      </w:rPr>
    </w:lvl>
    <w:lvl w:ilvl="1" w:tplc="1FDC91B0">
      <w:start w:val="1"/>
      <w:numFmt w:val="decimalFullWidth"/>
      <w:lvlText w:val="%2、"/>
      <w:lvlJc w:val="left"/>
      <w:pPr>
        <w:tabs>
          <w:tab w:val="num" w:pos="900"/>
        </w:tabs>
        <w:ind w:left="900" w:hanging="4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8F"/>
    <w:rsid w:val="00012B20"/>
    <w:rsid w:val="00024977"/>
    <w:rsid w:val="00032132"/>
    <w:rsid w:val="0005246F"/>
    <w:rsid w:val="000539FC"/>
    <w:rsid w:val="00060DBC"/>
    <w:rsid w:val="000639B4"/>
    <w:rsid w:val="00076DC1"/>
    <w:rsid w:val="000919D6"/>
    <w:rsid w:val="00093275"/>
    <w:rsid w:val="00097494"/>
    <w:rsid w:val="000A6327"/>
    <w:rsid w:val="000C4FAF"/>
    <w:rsid w:val="000E0B45"/>
    <w:rsid w:val="000F3E74"/>
    <w:rsid w:val="000F66F0"/>
    <w:rsid w:val="001136D0"/>
    <w:rsid w:val="00123A74"/>
    <w:rsid w:val="001248E5"/>
    <w:rsid w:val="001410EA"/>
    <w:rsid w:val="00145F69"/>
    <w:rsid w:val="001524CC"/>
    <w:rsid w:val="0015788D"/>
    <w:rsid w:val="001835FE"/>
    <w:rsid w:val="001875E9"/>
    <w:rsid w:val="00187AE9"/>
    <w:rsid w:val="001944C9"/>
    <w:rsid w:val="00195262"/>
    <w:rsid w:val="001A3F43"/>
    <w:rsid w:val="001A575E"/>
    <w:rsid w:val="001B09A0"/>
    <w:rsid w:val="001B1C11"/>
    <w:rsid w:val="001B28E0"/>
    <w:rsid w:val="001B6F83"/>
    <w:rsid w:val="001C03EB"/>
    <w:rsid w:val="001E4DEA"/>
    <w:rsid w:val="001F1241"/>
    <w:rsid w:val="001F2A8F"/>
    <w:rsid w:val="001F3FED"/>
    <w:rsid w:val="00201A23"/>
    <w:rsid w:val="0020538E"/>
    <w:rsid w:val="0021065D"/>
    <w:rsid w:val="00211E0C"/>
    <w:rsid w:val="00222373"/>
    <w:rsid w:val="00240BF2"/>
    <w:rsid w:val="002427F0"/>
    <w:rsid w:val="0025150D"/>
    <w:rsid w:val="00251AE1"/>
    <w:rsid w:val="00252256"/>
    <w:rsid w:val="002608F9"/>
    <w:rsid w:val="00261306"/>
    <w:rsid w:val="002707D8"/>
    <w:rsid w:val="002730EC"/>
    <w:rsid w:val="0028529C"/>
    <w:rsid w:val="00295D1D"/>
    <w:rsid w:val="002A0E82"/>
    <w:rsid w:val="002A5CD3"/>
    <w:rsid w:val="002A735B"/>
    <w:rsid w:val="002B1A9C"/>
    <w:rsid w:val="002C5AF7"/>
    <w:rsid w:val="002C5C76"/>
    <w:rsid w:val="002C6A05"/>
    <w:rsid w:val="002D20BE"/>
    <w:rsid w:val="002D56CE"/>
    <w:rsid w:val="002D64AA"/>
    <w:rsid w:val="002E516D"/>
    <w:rsid w:val="002E63A6"/>
    <w:rsid w:val="002F02A8"/>
    <w:rsid w:val="002F54A8"/>
    <w:rsid w:val="00300EEE"/>
    <w:rsid w:val="00303403"/>
    <w:rsid w:val="00304DB9"/>
    <w:rsid w:val="00316AC8"/>
    <w:rsid w:val="00323E48"/>
    <w:rsid w:val="00323E49"/>
    <w:rsid w:val="00331CC2"/>
    <w:rsid w:val="00352A8E"/>
    <w:rsid w:val="003869FE"/>
    <w:rsid w:val="00387BA9"/>
    <w:rsid w:val="00397E1B"/>
    <w:rsid w:val="003A0F12"/>
    <w:rsid w:val="003C1F6B"/>
    <w:rsid w:val="003C6F30"/>
    <w:rsid w:val="003D287F"/>
    <w:rsid w:val="003D37D4"/>
    <w:rsid w:val="003D5809"/>
    <w:rsid w:val="003E0350"/>
    <w:rsid w:val="00400BAA"/>
    <w:rsid w:val="00404269"/>
    <w:rsid w:val="004073C2"/>
    <w:rsid w:val="00423C59"/>
    <w:rsid w:val="00430179"/>
    <w:rsid w:val="004467F2"/>
    <w:rsid w:val="00446963"/>
    <w:rsid w:val="00466E0C"/>
    <w:rsid w:val="00467416"/>
    <w:rsid w:val="004706FD"/>
    <w:rsid w:val="00471D3E"/>
    <w:rsid w:val="00475A18"/>
    <w:rsid w:val="00486CD3"/>
    <w:rsid w:val="004908B4"/>
    <w:rsid w:val="00493559"/>
    <w:rsid w:val="004C6C6F"/>
    <w:rsid w:val="004D287B"/>
    <w:rsid w:val="004E523E"/>
    <w:rsid w:val="004E7B15"/>
    <w:rsid w:val="004F49BB"/>
    <w:rsid w:val="0050022B"/>
    <w:rsid w:val="00507FBD"/>
    <w:rsid w:val="0053664C"/>
    <w:rsid w:val="005426CF"/>
    <w:rsid w:val="00543D26"/>
    <w:rsid w:val="0054629F"/>
    <w:rsid w:val="0055769F"/>
    <w:rsid w:val="00581770"/>
    <w:rsid w:val="0058338F"/>
    <w:rsid w:val="005A4E62"/>
    <w:rsid w:val="005B304B"/>
    <w:rsid w:val="005B55D7"/>
    <w:rsid w:val="005C25D3"/>
    <w:rsid w:val="005C2A75"/>
    <w:rsid w:val="005C2AE3"/>
    <w:rsid w:val="005D0D13"/>
    <w:rsid w:val="005D5423"/>
    <w:rsid w:val="005E2AA1"/>
    <w:rsid w:val="0061167A"/>
    <w:rsid w:val="00614B9D"/>
    <w:rsid w:val="00614D29"/>
    <w:rsid w:val="0062015E"/>
    <w:rsid w:val="006203DC"/>
    <w:rsid w:val="006204EE"/>
    <w:rsid w:val="00630931"/>
    <w:rsid w:val="00635BA6"/>
    <w:rsid w:val="00637148"/>
    <w:rsid w:val="00640F60"/>
    <w:rsid w:val="00641B7B"/>
    <w:rsid w:val="006420DF"/>
    <w:rsid w:val="006433C4"/>
    <w:rsid w:val="006440A2"/>
    <w:rsid w:val="00645258"/>
    <w:rsid w:val="00647416"/>
    <w:rsid w:val="006566DD"/>
    <w:rsid w:val="00662082"/>
    <w:rsid w:val="00681735"/>
    <w:rsid w:val="00684096"/>
    <w:rsid w:val="00685289"/>
    <w:rsid w:val="00685F5B"/>
    <w:rsid w:val="006875BB"/>
    <w:rsid w:val="006A40E4"/>
    <w:rsid w:val="006C35BD"/>
    <w:rsid w:val="006D32E3"/>
    <w:rsid w:val="006D4035"/>
    <w:rsid w:val="006E34E9"/>
    <w:rsid w:val="006F23E7"/>
    <w:rsid w:val="00711DF4"/>
    <w:rsid w:val="00714F17"/>
    <w:rsid w:val="007166EF"/>
    <w:rsid w:val="00717C69"/>
    <w:rsid w:val="00720C4E"/>
    <w:rsid w:val="0073230A"/>
    <w:rsid w:val="00735002"/>
    <w:rsid w:val="007417A3"/>
    <w:rsid w:val="007436D8"/>
    <w:rsid w:val="00760451"/>
    <w:rsid w:val="00764218"/>
    <w:rsid w:val="00772AEC"/>
    <w:rsid w:val="007800FD"/>
    <w:rsid w:val="00781254"/>
    <w:rsid w:val="00782BAC"/>
    <w:rsid w:val="007836F9"/>
    <w:rsid w:val="00786F34"/>
    <w:rsid w:val="007956A1"/>
    <w:rsid w:val="007A60FA"/>
    <w:rsid w:val="007B2446"/>
    <w:rsid w:val="007B6B53"/>
    <w:rsid w:val="007C3BAC"/>
    <w:rsid w:val="007D240A"/>
    <w:rsid w:val="007D3B0B"/>
    <w:rsid w:val="007D49F9"/>
    <w:rsid w:val="007E5365"/>
    <w:rsid w:val="007F2ECC"/>
    <w:rsid w:val="007F6E90"/>
    <w:rsid w:val="00802090"/>
    <w:rsid w:val="00806D82"/>
    <w:rsid w:val="008139CD"/>
    <w:rsid w:val="008233FC"/>
    <w:rsid w:val="008270B8"/>
    <w:rsid w:val="008327B7"/>
    <w:rsid w:val="00832A74"/>
    <w:rsid w:val="00832E75"/>
    <w:rsid w:val="00846237"/>
    <w:rsid w:val="00851DF0"/>
    <w:rsid w:val="00854DDC"/>
    <w:rsid w:val="00856B94"/>
    <w:rsid w:val="00861F9C"/>
    <w:rsid w:val="0086397B"/>
    <w:rsid w:val="00865425"/>
    <w:rsid w:val="008712A4"/>
    <w:rsid w:val="008825F5"/>
    <w:rsid w:val="008926A8"/>
    <w:rsid w:val="0089648A"/>
    <w:rsid w:val="008A42C0"/>
    <w:rsid w:val="008A6791"/>
    <w:rsid w:val="008A7BE2"/>
    <w:rsid w:val="008B4995"/>
    <w:rsid w:val="008B731B"/>
    <w:rsid w:val="008C0A72"/>
    <w:rsid w:val="008C2047"/>
    <w:rsid w:val="008C6B81"/>
    <w:rsid w:val="008D2A39"/>
    <w:rsid w:val="008E3327"/>
    <w:rsid w:val="008E71C3"/>
    <w:rsid w:val="008F5F36"/>
    <w:rsid w:val="008F740F"/>
    <w:rsid w:val="009144FC"/>
    <w:rsid w:val="00914928"/>
    <w:rsid w:val="0091530C"/>
    <w:rsid w:val="00934269"/>
    <w:rsid w:val="009346E8"/>
    <w:rsid w:val="00936480"/>
    <w:rsid w:val="00941508"/>
    <w:rsid w:val="00944D92"/>
    <w:rsid w:val="00977054"/>
    <w:rsid w:val="00980992"/>
    <w:rsid w:val="00983246"/>
    <w:rsid w:val="0098553E"/>
    <w:rsid w:val="00992960"/>
    <w:rsid w:val="00995159"/>
    <w:rsid w:val="009B0C23"/>
    <w:rsid w:val="009B5BDD"/>
    <w:rsid w:val="009C6BC4"/>
    <w:rsid w:val="009D2CA1"/>
    <w:rsid w:val="009E5013"/>
    <w:rsid w:val="009F5AAB"/>
    <w:rsid w:val="009F64F4"/>
    <w:rsid w:val="00A21650"/>
    <w:rsid w:val="00A22261"/>
    <w:rsid w:val="00A35324"/>
    <w:rsid w:val="00A36927"/>
    <w:rsid w:val="00A44FAE"/>
    <w:rsid w:val="00A45122"/>
    <w:rsid w:val="00A50862"/>
    <w:rsid w:val="00A55294"/>
    <w:rsid w:val="00A615DA"/>
    <w:rsid w:val="00A61FB3"/>
    <w:rsid w:val="00A67638"/>
    <w:rsid w:val="00A819DD"/>
    <w:rsid w:val="00A90E3E"/>
    <w:rsid w:val="00AA5AE7"/>
    <w:rsid w:val="00AA6EC1"/>
    <w:rsid w:val="00AA7D01"/>
    <w:rsid w:val="00AB0A44"/>
    <w:rsid w:val="00AB221F"/>
    <w:rsid w:val="00AB3D52"/>
    <w:rsid w:val="00AB5E59"/>
    <w:rsid w:val="00AD1EB7"/>
    <w:rsid w:val="00AD28EE"/>
    <w:rsid w:val="00B0221E"/>
    <w:rsid w:val="00B04746"/>
    <w:rsid w:val="00B113DB"/>
    <w:rsid w:val="00B13DF2"/>
    <w:rsid w:val="00B17645"/>
    <w:rsid w:val="00B21714"/>
    <w:rsid w:val="00B21FDF"/>
    <w:rsid w:val="00B33DB8"/>
    <w:rsid w:val="00B35DBE"/>
    <w:rsid w:val="00B40609"/>
    <w:rsid w:val="00B45090"/>
    <w:rsid w:val="00B47AE7"/>
    <w:rsid w:val="00B50151"/>
    <w:rsid w:val="00B810A9"/>
    <w:rsid w:val="00B91786"/>
    <w:rsid w:val="00B92052"/>
    <w:rsid w:val="00B966C6"/>
    <w:rsid w:val="00BA73AE"/>
    <w:rsid w:val="00BD01F6"/>
    <w:rsid w:val="00BD09D7"/>
    <w:rsid w:val="00BD608B"/>
    <w:rsid w:val="00BE52AC"/>
    <w:rsid w:val="00BF63E1"/>
    <w:rsid w:val="00C00480"/>
    <w:rsid w:val="00C0454C"/>
    <w:rsid w:val="00C06653"/>
    <w:rsid w:val="00C17C5C"/>
    <w:rsid w:val="00C22439"/>
    <w:rsid w:val="00C2510D"/>
    <w:rsid w:val="00C34779"/>
    <w:rsid w:val="00C360F8"/>
    <w:rsid w:val="00C53CD3"/>
    <w:rsid w:val="00C64EA5"/>
    <w:rsid w:val="00C8013C"/>
    <w:rsid w:val="00C84240"/>
    <w:rsid w:val="00C91DAB"/>
    <w:rsid w:val="00CA0636"/>
    <w:rsid w:val="00CA31EA"/>
    <w:rsid w:val="00CA38AC"/>
    <w:rsid w:val="00CA758E"/>
    <w:rsid w:val="00CB1D67"/>
    <w:rsid w:val="00CC3BD7"/>
    <w:rsid w:val="00CC7FCF"/>
    <w:rsid w:val="00CD103F"/>
    <w:rsid w:val="00CE663E"/>
    <w:rsid w:val="00CE7C3A"/>
    <w:rsid w:val="00CF1F52"/>
    <w:rsid w:val="00D411B6"/>
    <w:rsid w:val="00D53662"/>
    <w:rsid w:val="00D53E03"/>
    <w:rsid w:val="00D57759"/>
    <w:rsid w:val="00D60DB5"/>
    <w:rsid w:val="00D71288"/>
    <w:rsid w:val="00D7597C"/>
    <w:rsid w:val="00D770BB"/>
    <w:rsid w:val="00DB1AD3"/>
    <w:rsid w:val="00DB74F8"/>
    <w:rsid w:val="00DC01BA"/>
    <w:rsid w:val="00DC4408"/>
    <w:rsid w:val="00DC450F"/>
    <w:rsid w:val="00DC4EF5"/>
    <w:rsid w:val="00DC5475"/>
    <w:rsid w:val="00DD1720"/>
    <w:rsid w:val="00DD57D3"/>
    <w:rsid w:val="00DF2CB1"/>
    <w:rsid w:val="00DF5408"/>
    <w:rsid w:val="00E0063B"/>
    <w:rsid w:val="00E05C4B"/>
    <w:rsid w:val="00E15A73"/>
    <w:rsid w:val="00E20D8C"/>
    <w:rsid w:val="00E2798A"/>
    <w:rsid w:val="00E320B8"/>
    <w:rsid w:val="00E44C13"/>
    <w:rsid w:val="00E515CB"/>
    <w:rsid w:val="00E55AE5"/>
    <w:rsid w:val="00E65565"/>
    <w:rsid w:val="00E65EA6"/>
    <w:rsid w:val="00E66B72"/>
    <w:rsid w:val="00E704B4"/>
    <w:rsid w:val="00E7423B"/>
    <w:rsid w:val="00EA6E7C"/>
    <w:rsid w:val="00EB41A4"/>
    <w:rsid w:val="00EC3A23"/>
    <w:rsid w:val="00ED36FD"/>
    <w:rsid w:val="00EE0FFF"/>
    <w:rsid w:val="00EF73D6"/>
    <w:rsid w:val="00F0426D"/>
    <w:rsid w:val="00F06EB2"/>
    <w:rsid w:val="00F21CCC"/>
    <w:rsid w:val="00F27174"/>
    <w:rsid w:val="00F41E54"/>
    <w:rsid w:val="00F53DAF"/>
    <w:rsid w:val="00F8170C"/>
    <w:rsid w:val="00F90935"/>
    <w:rsid w:val="00F90B64"/>
    <w:rsid w:val="00FA46BB"/>
    <w:rsid w:val="00FA4925"/>
    <w:rsid w:val="00FB246F"/>
    <w:rsid w:val="00FC6E58"/>
    <w:rsid w:val="00FD06CA"/>
    <w:rsid w:val="00FD7D0B"/>
    <w:rsid w:val="00FF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58338F"/>
    <w:pPr>
      <w:widowControl/>
      <w:spacing w:before="100" w:beforeAutospacing="1" w:after="100" w:afterAutospacing="1"/>
      <w:jc w:val="left"/>
    </w:pPr>
    <w:rPr>
      <w:rFonts w:ascii="Arial Unicode MS" w:eastAsia="宋体" w:hAnsi="Arial Unicode MS" w:cs="Times New Roman"/>
      <w:kern w:val="0"/>
      <w:sz w:val="24"/>
      <w:szCs w:val="24"/>
    </w:rPr>
  </w:style>
  <w:style w:type="character" w:customStyle="1" w:styleId="2Char">
    <w:name w:val="正文文本缩进 2 Char"/>
    <w:basedOn w:val="a0"/>
    <w:link w:val="2"/>
    <w:rsid w:val="0058338F"/>
    <w:rPr>
      <w:rFonts w:ascii="Arial Unicode MS" w:eastAsia="宋体" w:hAnsi="Arial Unicode MS" w:cs="Times New Roman"/>
      <w:kern w:val="0"/>
      <w:sz w:val="24"/>
      <w:szCs w:val="24"/>
    </w:rPr>
  </w:style>
  <w:style w:type="character" w:customStyle="1" w:styleId="Char1">
    <w:name w:val="纯文本 Char1"/>
    <w:basedOn w:val="a0"/>
    <w:link w:val="a3"/>
    <w:rsid w:val="002E516D"/>
    <w:rPr>
      <w:rFonts w:ascii="Courier New" w:eastAsia="宋体" w:hAnsi="Courier New" w:cs="Times New Roman"/>
      <w:kern w:val="0"/>
      <w:sz w:val="20"/>
      <w:szCs w:val="20"/>
      <w:lang w:eastAsia="en-US"/>
    </w:rPr>
  </w:style>
  <w:style w:type="paragraph" w:styleId="a3">
    <w:name w:val="Plain Text"/>
    <w:basedOn w:val="a"/>
    <w:link w:val="Char1"/>
    <w:unhideWhenUsed/>
    <w:qFormat/>
    <w:rsid w:val="002E516D"/>
    <w:pPr>
      <w:widowControl/>
      <w:jc w:val="left"/>
    </w:pPr>
    <w:rPr>
      <w:rFonts w:ascii="Courier New" w:eastAsia="宋体" w:hAnsi="Courier New" w:cs="Times New Roman"/>
      <w:kern w:val="0"/>
      <w:sz w:val="20"/>
      <w:szCs w:val="20"/>
      <w:lang w:eastAsia="en-US"/>
    </w:rPr>
  </w:style>
  <w:style w:type="character" w:customStyle="1" w:styleId="Char">
    <w:name w:val="纯文本 Char"/>
    <w:basedOn w:val="a0"/>
    <w:uiPriority w:val="99"/>
    <w:semiHidden/>
    <w:rsid w:val="002E516D"/>
    <w:rPr>
      <w:rFonts w:ascii="宋体" w:eastAsia="宋体" w:hAnsi="Courier New" w:cs="Courier New"/>
      <w:szCs w:val="21"/>
    </w:rPr>
  </w:style>
  <w:style w:type="paragraph" w:styleId="a4">
    <w:name w:val="header"/>
    <w:basedOn w:val="a"/>
    <w:link w:val="Char0"/>
    <w:uiPriority w:val="99"/>
    <w:unhideWhenUsed/>
    <w:rsid w:val="003D3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D37D4"/>
    <w:rPr>
      <w:sz w:val="18"/>
      <w:szCs w:val="18"/>
    </w:rPr>
  </w:style>
  <w:style w:type="paragraph" w:styleId="a5">
    <w:name w:val="footer"/>
    <w:basedOn w:val="a"/>
    <w:link w:val="Char2"/>
    <w:uiPriority w:val="99"/>
    <w:unhideWhenUsed/>
    <w:rsid w:val="003D37D4"/>
    <w:pPr>
      <w:tabs>
        <w:tab w:val="center" w:pos="4153"/>
        <w:tab w:val="right" w:pos="8306"/>
      </w:tabs>
      <w:snapToGrid w:val="0"/>
      <w:jc w:val="left"/>
    </w:pPr>
    <w:rPr>
      <w:sz w:val="18"/>
      <w:szCs w:val="18"/>
    </w:rPr>
  </w:style>
  <w:style w:type="character" w:customStyle="1" w:styleId="Char2">
    <w:name w:val="页脚 Char"/>
    <w:basedOn w:val="a0"/>
    <w:link w:val="a5"/>
    <w:uiPriority w:val="99"/>
    <w:rsid w:val="003D37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58338F"/>
    <w:pPr>
      <w:widowControl/>
      <w:spacing w:before="100" w:beforeAutospacing="1" w:after="100" w:afterAutospacing="1"/>
      <w:jc w:val="left"/>
    </w:pPr>
    <w:rPr>
      <w:rFonts w:ascii="Arial Unicode MS" w:eastAsia="宋体" w:hAnsi="Arial Unicode MS" w:cs="Times New Roman"/>
      <w:kern w:val="0"/>
      <w:sz w:val="24"/>
      <w:szCs w:val="24"/>
    </w:rPr>
  </w:style>
  <w:style w:type="character" w:customStyle="1" w:styleId="2Char">
    <w:name w:val="正文文本缩进 2 Char"/>
    <w:basedOn w:val="a0"/>
    <w:link w:val="2"/>
    <w:rsid w:val="0058338F"/>
    <w:rPr>
      <w:rFonts w:ascii="Arial Unicode MS" w:eastAsia="宋体" w:hAnsi="Arial Unicode MS" w:cs="Times New Roman"/>
      <w:kern w:val="0"/>
      <w:sz w:val="24"/>
      <w:szCs w:val="24"/>
    </w:rPr>
  </w:style>
  <w:style w:type="character" w:customStyle="1" w:styleId="Char1">
    <w:name w:val="纯文本 Char1"/>
    <w:basedOn w:val="a0"/>
    <w:link w:val="a3"/>
    <w:rsid w:val="002E516D"/>
    <w:rPr>
      <w:rFonts w:ascii="Courier New" w:eastAsia="宋体" w:hAnsi="Courier New" w:cs="Times New Roman"/>
      <w:kern w:val="0"/>
      <w:sz w:val="20"/>
      <w:szCs w:val="20"/>
      <w:lang w:eastAsia="en-US"/>
    </w:rPr>
  </w:style>
  <w:style w:type="paragraph" w:styleId="a3">
    <w:name w:val="Plain Text"/>
    <w:basedOn w:val="a"/>
    <w:link w:val="Char1"/>
    <w:unhideWhenUsed/>
    <w:qFormat/>
    <w:rsid w:val="002E516D"/>
    <w:pPr>
      <w:widowControl/>
      <w:jc w:val="left"/>
    </w:pPr>
    <w:rPr>
      <w:rFonts w:ascii="Courier New" w:eastAsia="宋体" w:hAnsi="Courier New" w:cs="Times New Roman"/>
      <w:kern w:val="0"/>
      <w:sz w:val="20"/>
      <w:szCs w:val="20"/>
      <w:lang w:eastAsia="en-US"/>
    </w:rPr>
  </w:style>
  <w:style w:type="character" w:customStyle="1" w:styleId="Char">
    <w:name w:val="纯文本 Char"/>
    <w:basedOn w:val="a0"/>
    <w:uiPriority w:val="99"/>
    <w:semiHidden/>
    <w:rsid w:val="002E516D"/>
    <w:rPr>
      <w:rFonts w:ascii="宋体" w:eastAsia="宋体" w:hAnsi="Courier New" w:cs="Courier New"/>
      <w:szCs w:val="21"/>
    </w:rPr>
  </w:style>
  <w:style w:type="paragraph" w:styleId="a4">
    <w:name w:val="header"/>
    <w:basedOn w:val="a"/>
    <w:link w:val="Char0"/>
    <w:uiPriority w:val="99"/>
    <w:unhideWhenUsed/>
    <w:rsid w:val="003D3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D37D4"/>
    <w:rPr>
      <w:sz w:val="18"/>
      <w:szCs w:val="18"/>
    </w:rPr>
  </w:style>
  <w:style w:type="paragraph" w:styleId="a5">
    <w:name w:val="footer"/>
    <w:basedOn w:val="a"/>
    <w:link w:val="Char2"/>
    <w:uiPriority w:val="99"/>
    <w:unhideWhenUsed/>
    <w:rsid w:val="003D37D4"/>
    <w:pPr>
      <w:tabs>
        <w:tab w:val="center" w:pos="4153"/>
        <w:tab w:val="right" w:pos="8306"/>
      </w:tabs>
      <w:snapToGrid w:val="0"/>
      <w:jc w:val="left"/>
    </w:pPr>
    <w:rPr>
      <w:sz w:val="18"/>
      <w:szCs w:val="18"/>
    </w:rPr>
  </w:style>
  <w:style w:type="character" w:customStyle="1" w:styleId="Char2">
    <w:name w:val="页脚 Char"/>
    <w:basedOn w:val="a0"/>
    <w:link w:val="a5"/>
    <w:uiPriority w:val="99"/>
    <w:rsid w:val="003D37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Qianyun</dc:creator>
  <cp:lastModifiedBy>Qianyun</cp:lastModifiedBy>
  <cp:revision>42</cp:revision>
  <dcterms:created xsi:type="dcterms:W3CDTF">2020-12-21T10:33:00Z</dcterms:created>
  <dcterms:modified xsi:type="dcterms:W3CDTF">2020-12-24T13:26:00Z</dcterms:modified>
</cp:coreProperties>
</file>