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Times New Roman"/>
          <w:b/>
          <w:sz w:val="36"/>
          <w:szCs w:val="36"/>
        </w:rPr>
      </w:pPr>
      <w:r>
        <w:rPr>
          <w:rFonts w:ascii="黑体" w:hAnsi="Times New Roman" w:eastAsia="黑体" w:cs="Times New Roman"/>
          <w:b/>
          <w:sz w:val="36"/>
          <w:szCs w:val="36"/>
        </w:rPr>
        <w:t>《</w:t>
      </w:r>
      <w:r>
        <w:rPr>
          <w:rFonts w:hint="eastAsia" w:ascii="黑体" w:hAnsi="Times New Roman" w:eastAsia="黑体" w:cs="Times New Roman"/>
          <w:b/>
          <w:sz w:val="36"/>
          <w:szCs w:val="36"/>
        </w:rPr>
        <w:t>政府财务概论</w:t>
      </w:r>
      <w:r>
        <w:rPr>
          <w:rFonts w:ascii="黑体" w:hAnsi="Times New Roman" w:eastAsia="黑体" w:cs="Times New Roman"/>
          <w:b/>
          <w:sz w:val="36"/>
          <w:szCs w:val="36"/>
        </w:rPr>
        <w:t>》课程教学大纲</w:t>
      </w:r>
    </w:p>
    <w:p>
      <w:pPr>
        <w:spacing w:line="360" w:lineRule="exact"/>
        <w:rPr>
          <w:rFonts w:hint="eastAsia" w:ascii="黑体" w:hAnsi="Times New Roman" w:eastAsia="黑体" w:cs="Times New Roman"/>
          <w:sz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Times New Roman" w:eastAsia="黑体" w:cs="Times New Roman"/>
          <w:sz w:val="28"/>
          <w:szCs w:val="28"/>
        </w:rPr>
      </w:pPr>
      <w:r>
        <w:rPr>
          <w:rFonts w:hint="eastAsia" w:ascii="黑体" w:hAnsi="Times New Roman" w:eastAsia="黑体" w:cs="Times New Roman"/>
          <w:sz w:val="28"/>
          <w:szCs w:val="28"/>
        </w:rPr>
        <w:t>一、课程基本信息</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课程代码：16117703</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课程名称：政府财务概论</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英文名称：Government Accounting </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课程类别：专业课   </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学    时：48 </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学　　分：3</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适用对象: 财政学类本科专业大三年级学生</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考核方式：考试</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先修课程：《财政学》、《财务会计》</w:t>
      </w:r>
    </w:p>
    <w:p>
      <w:pPr>
        <w:spacing w:line="360" w:lineRule="exact"/>
        <w:rPr>
          <w:rFonts w:hint="eastAsia" w:ascii="黑体" w:eastAsia="黑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Times New Roman" w:eastAsia="黑体" w:cs="Times New Roman"/>
          <w:sz w:val="28"/>
          <w:szCs w:val="28"/>
        </w:rPr>
      </w:pPr>
      <w:r>
        <w:rPr>
          <w:rFonts w:hint="eastAsia" w:ascii="黑体" w:hAnsi="Times New Roman" w:eastAsia="黑体" w:cs="Times New Roman"/>
          <w:sz w:val="28"/>
          <w:szCs w:val="28"/>
        </w:rPr>
        <w:t>二、课程简介</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政府会计是以预算管理为中心的宏观管理系统和管理手段，是核算、反映、监督中央与地方预算以及行政事业单位预算执行情况与财务状况的专业会计。《政府</w:t>
      </w:r>
      <w:r>
        <w:rPr>
          <w:rFonts w:hint="eastAsia" w:cs="Times New Roman"/>
          <w:sz w:val="24"/>
          <w:lang w:val="en-US" w:eastAsia="zh-CN"/>
        </w:rPr>
        <w:t>会计</w:t>
      </w:r>
      <w:r>
        <w:rPr>
          <w:rFonts w:hint="eastAsia" w:ascii="Times New Roman" w:hAnsi="Times New Roman" w:eastAsia="宋体" w:cs="Times New Roman"/>
          <w:sz w:val="24"/>
          <w:lang w:val="en-US" w:eastAsia="zh-CN"/>
        </w:rPr>
        <w:t>》是财政学与会计学专业必修课程之一，与</w:t>
      </w:r>
      <w:r>
        <w:rPr>
          <w:rFonts w:hint="eastAsia" w:cs="Times New Roman"/>
          <w:sz w:val="24"/>
          <w:lang w:val="en-US" w:eastAsia="zh-CN"/>
        </w:rPr>
        <w:t>财政</w:t>
      </w:r>
      <w:r>
        <w:rPr>
          <w:rFonts w:hint="eastAsia" w:ascii="Times New Roman" w:hAnsi="Times New Roman" w:eastAsia="宋体" w:cs="Times New Roman"/>
          <w:sz w:val="24"/>
          <w:lang w:val="en-US" w:eastAsia="zh-CN"/>
        </w:rPr>
        <w:t>学、会计学、公共管理学等学科有着密切联系，具有综合性、应用性、实践性等特征。</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课程紧密联系我国政府会计管理的实际情况，结合课程思政的要求，重点讲授政府会计的发展历程、理论框架、基本理念及方法；并结合政府会计改革的最新理论与实践成果，辩证看待我国政府会计改革的发展成就与存在不足，积极探索改革未来方向。课程内容以政府会计制度为主线，主要包括三个模块，第一部分介绍政府会计</w:t>
      </w:r>
      <w:r>
        <w:rPr>
          <w:rFonts w:hint="eastAsia" w:cs="Times New Roman"/>
          <w:sz w:val="24"/>
          <w:lang w:val="en-US" w:eastAsia="zh-CN"/>
        </w:rPr>
        <w:t>总论</w:t>
      </w:r>
      <w:r>
        <w:rPr>
          <w:rFonts w:hint="eastAsia" w:ascii="Times New Roman" w:hAnsi="Times New Roman" w:eastAsia="宋体" w:cs="Times New Roman"/>
          <w:sz w:val="24"/>
          <w:lang w:val="en-US" w:eastAsia="zh-CN"/>
        </w:rPr>
        <w:t>；第二部分介绍政府财政会计；第三部分介绍政府单位会计。</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i w:val="0"/>
          <w:iCs w:val="0"/>
          <w:sz w:val="24"/>
          <w:lang w:val="en-US" w:eastAsia="zh-CN"/>
        </w:rPr>
        <w:t>Government Accounting</w:t>
      </w:r>
      <w:r>
        <w:rPr>
          <w:rFonts w:hint="eastAsia" w:ascii="Times New Roman" w:hAnsi="Times New Roman" w:eastAsia="宋体" w:cs="Times New Roman"/>
          <w:sz w:val="24"/>
          <w:lang w:val="en-US" w:eastAsia="zh-CN"/>
        </w:rPr>
        <w:t xml:space="preserve"> is a macro management system and management tool centered on budget management, and is a professional accounting that accounts for, reflects and supervises the central and local budgets as well as the budget execution and financial status of </w:t>
      </w:r>
      <w:r>
        <w:rPr>
          <w:rFonts w:hint="eastAsia" w:cs="Times New Roman"/>
          <w:sz w:val="24"/>
          <w:lang w:val="en-US" w:eastAsia="zh-CN"/>
        </w:rPr>
        <w:t>g</w:t>
      </w:r>
      <w:r>
        <w:rPr>
          <w:rFonts w:hint="eastAsia" w:ascii="Times New Roman" w:hAnsi="Times New Roman" w:eastAsia="宋体" w:cs="Times New Roman"/>
          <w:sz w:val="24"/>
          <w:lang w:val="en-US" w:eastAsia="zh-CN"/>
        </w:rPr>
        <w:t xml:space="preserve">overnment units. </w:t>
      </w:r>
      <w:r>
        <w:rPr>
          <w:rFonts w:hint="eastAsia" w:ascii="Times New Roman" w:hAnsi="Times New Roman" w:eastAsia="宋体" w:cs="Times New Roman"/>
          <w:i/>
          <w:iCs/>
          <w:sz w:val="24"/>
          <w:lang w:val="en-US" w:eastAsia="zh-CN"/>
        </w:rPr>
        <w:t>Government Accounting</w:t>
      </w:r>
      <w:r>
        <w:rPr>
          <w:rFonts w:hint="eastAsia" w:ascii="Times New Roman" w:hAnsi="Times New Roman" w:eastAsia="宋体" w:cs="Times New Roman"/>
          <w:sz w:val="24"/>
          <w:lang w:val="en-US" w:eastAsia="zh-CN"/>
        </w:rPr>
        <w:t xml:space="preserve"> is one of the required courses in </w:t>
      </w:r>
      <w:r>
        <w:rPr>
          <w:rFonts w:hint="eastAsia" w:cs="Times New Roman"/>
          <w:sz w:val="24"/>
          <w:lang w:val="en-US" w:eastAsia="zh-CN"/>
        </w:rPr>
        <w:t xml:space="preserve">public </w:t>
      </w:r>
      <w:r>
        <w:rPr>
          <w:rFonts w:hint="eastAsia" w:ascii="Times New Roman" w:hAnsi="Times New Roman" w:eastAsia="宋体" w:cs="Times New Roman"/>
          <w:sz w:val="24"/>
          <w:lang w:val="en-US" w:eastAsia="zh-CN"/>
        </w:rPr>
        <w:t>finance and accounting, and is closely related to political science, accounting, public management and other disciplines, with comprehensive, application and practical characteristics.</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This course is closely related to the actual situation of China's government accounting management, combined with the requirements of ideological-political teaching, focusing on the development</w:t>
      </w:r>
      <w:r>
        <w:rPr>
          <w:rFonts w:hint="eastAsia" w:cs="Times New Roman"/>
          <w:sz w:val="24"/>
          <w:lang w:val="en-US" w:eastAsia="zh-CN"/>
        </w:rPr>
        <w:t xml:space="preserve">, </w:t>
      </w:r>
      <w:r>
        <w:rPr>
          <w:rFonts w:hint="eastAsia" w:ascii="Times New Roman" w:hAnsi="Times New Roman" w:eastAsia="宋体" w:cs="Times New Roman"/>
          <w:sz w:val="24"/>
          <w:lang w:val="en-US" w:eastAsia="zh-CN"/>
        </w:rPr>
        <w:t>theoretical framework, basic concepts and methods</w:t>
      </w:r>
      <w:r>
        <w:rPr>
          <w:rFonts w:hint="eastAsia" w:cs="Times New Roman"/>
          <w:sz w:val="24"/>
          <w:lang w:val="en-US" w:eastAsia="zh-CN"/>
        </w:rPr>
        <w:t xml:space="preserve"> </w:t>
      </w:r>
      <w:r>
        <w:rPr>
          <w:rFonts w:hint="eastAsia" w:ascii="Times New Roman" w:hAnsi="Times New Roman" w:eastAsia="宋体" w:cs="Times New Roman"/>
          <w:sz w:val="24"/>
          <w:lang w:val="en-US" w:eastAsia="zh-CN"/>
        </w:rPr>
        <w:t xml:space="preserve">of government accounting; and combined with the latest theoretical and practical achievements of government accounting reform, dialectical view of China's government accounting reform development achievements and shortcomings, and actively explore the future direction of reform. </w:t>
      </w:r>
      <w:r>
        <w:rPr>
          <w:rFonts w:hint="eastAsia" w:cs="Times New Roman"/>
          <w:sz w:val="24"/>
          <w:lang w:val="en-US" w:eastAsia="zh-CN"/>
        </w:rPr>
        <w:t>B</w:t>
      </w:r>
      <w:r>
        <w:rPr>
          <w:rFonts w:hint="eastAsia" w:ascii="Times New Roman" w:hAnsi="Times New Roman" w:eastAsia="宋体" w:cs="Times New Roman"/>
          <w:sz w:val="24"/>
          <w:lang w:val="en-US" w:eastAsia="zh-CN"/>
        </w:rPr>
        <w:t xml:space="preserve">ased on the main line of governmental accounting system, </w:t>
      </w:r>
      <w:r>
        <w:rPr>
          <w:rFonts w:hint="eastAsia" w:cs="Times New Roman"/>
          <w:sz w:val="24"/>
          <w:lang w:val="en-US" w:eastAsia="zh-CN"/>
        </w:rPr>
        <w:t>t</w:t>
      </w:r>
      <w:r>
        <w:rPr>
          <w:rFonts w:hint="eastAsia" w:ascii="Times New Roman" w:hAnsi="Times New Roman" w:eastAsia="宋体" w:cs="Times New Roman"/>
          <w:sz w:val="24"/>
          <w:lang w:val="en-US" w:eastAsia="zh-CN"/>
        </w:rPr>
        <w:t>he course mainly includ</w:t>
      </w:r>
      <w:r>
        <w:rPr>
          <w:rFonts w:hint="eastAsia" w:cs="Times New Roman"/>
          <w:sz w:val="24"/>
          <w:lang w:val="en-US" w:eastAsia="zh-CN"/>
        </w:rPr>
        <w:t>es</w:t>
      </w:r>
      <w:r>
        <w:rPr>
          <w:rFonts w:hint="eastAsia" w:ascii="Times New Roman" w:hAnsi="Times New Roman" w:eastAsia="宋体" w:cs="Times New Roman"/>
          <w:sz w:val="24"/>
          <w:lang w:val="en-US" w:eastAsia="zh-CN"/>
        </w:rPr>
        <w:t xml:space="preserve"> three modules, the first part introduces the general theory of governmental accounting; the second part introduces governmental </w:t>
      </w:r>
      <w:r>
        <w:rPr>
          <w:rFonts w:hint="eastAsia" w:cs="Times New Roman"/>
          <w:sz w:val="24"/>
          <w:lang w:val="en-US" w:eastAsia="zh-CN"/>
        </w:rPr>
        <w:t>budget</w:t>
      </w:r>
      <w:r>
        <w:rPr>
          <w:rFonts w:hint="eastAsia" w:ascii="Times New Roman" w:hAnsi="Times New Roman" w:eastAsia="宋体" w:cs="Times New Roman"/>
          <w:sz w:val="24"/>
          <w:lang w:val="en-US" w:eastAsia="zh-CN"/>
        </w:rPr>
        <w:t xml:space="preserve"> accounting; the third part introduces governmental unit accounting.</w:t>
      </w:r>
    </w:p>
    <w:p>
      <w:pPr>
        <w:tabs>
          <w:tab w:val="left" w:pos="0"/>
        </w:tabs>
        <w:spacing w:line="360" w:lineRule="exact"/>
        <w:rPr>
          <w:rFonts w:hint="eastAsia"/>
          <w:sz w:val="24"/>
          <w:szCs w:val="21"/>
          <w:lang w:val="en-US" w:eastAsia="zh-CN"/>
        </w:rPr>
      </w:pPr>
    </w:p>
    <w:p>
      <w:pPr>
        <w:spacing w:line="360" w:lineRule="exact"/>
        <w:rPr>
          <w:rFonts w:hint="eastAsia" w:ascii="黑体" w:hAnsi="Times New Roman" w:eastAsia="黑体" w:cs="Times New Roman"/>
          <w:sz w:val="28"/>
          <w:szCs w:val="28"/>
        </w:rPr>
      </w:pPr>
      <w:r>
        <w:rPr>
          <w:rFonts w:hint="eastAsia" w:ascii="黑体" w:hAnsi="Times New Roman" w:eastAsia="黑体" w:cs="Times New Roman"/>
          <w:sz w:val="28"/>
          <w:szCs w:val="28"/>
        </w:rPr>
        <w:t>三、课程性质与教学目的</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课程被列为财政学与会计学专业必修课程之一，旨在使学生掌握政府会计的发展历程、理论框架、基本方法与核算实务，培养学生运用所学知识对政府经济活动进行会计核算、报告以及财务分析评价的能力，为学生深化后续专业课程学习、从事政府单位财务相关工作奠定良好基础。</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b/>
          <w:bCs/>
          <w:sz w:val="24"/>
          <w:lang w:val="en-US" w:eastAsia="zh-CN"/>
        </w:rPr>
      </w:pPr>
      <w:r>
        <w:rPr>
          <w:rFonts w:hint="eastAsia" w:ascii="Times New Roman" w:hAnsi="Times New Roman" w:eastAsia="宋体" w:cs="Times New Roman"/>
          <w:sz w:val="24"/>
          <w:lang w:val="en-US" w:eastAsia="zh-CN"/>
        </w:rPr>
        <w:t>课程采用启发式教学、课堂讨论及课堂练习相结合的方法，</w:t>
      </w:r>
      <w:r>
        <w:rPr>
          <w:rFonts w:hint="eastAsia" w:ascii="Times New Roman" w:hAnsi="Times New Roman" w:eastAsia="宋体" w:cs="Times New Roman"/>
          <w:b/>
          <w:bCs/>
          <w:sz w:val="24"/>
          <w:lang w:val="en-US" w:eastAsia="zh-CN"/>
        </w:rPr>
        <w:t>引领学生关注公共部门财务管理与社会经济发展、民生福祉之间的紧密关联，培养其专业敏感度与社会责任感；通过对现有政府会计管理实践与制度改革的观察与讨论，注意培养学生的创新精神与应用能力，引导学生深入思考深化改革的新举措、新办法，提升政治认同与“四个自信”。</w:t>
      </w:r>
    </w:p>
    <w:p>
      <w:pPr>
        <w:keepNext w:val="0"/>
        <w:keepLines w:val="0"/>
        <w:pageBreakBefore w:val="0"/>
        <w:tabs>
          <w:tab w:val="left" w:pos="0"/>
        </w:tabs>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val="en-US" w:eastAsia="zh-CN"/>
        </w:rPr>
      </w:pPr>
    </w:p>
    <w:p>
      <w:pPr>
        <w:numPr>
          <w:ilvl w:val="0"/>
          <w:numId w:val="1"/>
        </w:numPr>
        <w:spacing w:line="360" w:lineRule="exact"/>
        <w:rPr>
          <w:rFonts w:hint="eastAsia" w:ascii="黑体" w:hAnsi="Times New Roman" w:eastAsia="黑体" w:cs="Times New Roman"/>
          <w:sz w:val="28"/>
          <w:szCs w:val="28"/>
        </w:rPr>
      </w:pPr>
      <w:r>
        <w:rPr>
          <w:rFonts w:hint="eastAsia" w:ascii="黑体" w:hAnsi="Times New Roman" w:eastAsia="黑体" w:cs="Times New Roman"/>
          <w:sz w:val="28"/>
          <w:szCs w:val="28"/>
        </w:rPr>
        <w:t xml:space="preserve">教学内容及要求 </w:t>
      </w:r>
    </w:p>
    <w:p>
      <w:pPr>
        <w:numPr>
          <w:ilvl w:val="0"/>
          <w:numId w:val="0"/>
        </w:numPr>
        <w:spacing w:line="360" w:lineRule="exact"/>
        <w:rPr>
          <w:rFonts w:hint="eastAsia" w:ascii="黑体" w:hAnsi="Times New Roman" w:eastAsia="黑体" w:cs="Times New Roman"/>
          <w:sz w:val="28"/>
          <w:szCs w:val="28"/>
        </w:rPr>
      </w:pPr>
    </w:p>
    <w:p>
      <w:pPr>
        <w:spacing w:line="360" w:lineRule="exact"/>
        <w:ind w:left="600"/>
        <w:rPr>
          <w:rFonts w:hint="eastAsia" w:ascii="宋体" w:hAnsi="宋体" w:eastAsia="宋体"/>
          <w:b/>
          <w:sz w:val="24"/>
          <w:lang w:val="en-US" w:eastAsia="zh-CN"/>
        </w:rPr>
      </w:pPr>
      <w:bookmarkStart w:id="0" w:name="_Hlk491526821"/>
      <w:r>
        <w:rPr>
          <w:rFonts w:hint="eastAsia" w:ascii="宋体" w:hAnsi="宋体"/>
          <w:b/>
          <w:sz w:val="24"/>
        </w:rPr>
        <w:t>第一章  政府会计</w:t>
      </w:r>
      <w:r>
        <w:rPr>
          <w:rFonts w:hint="eastAsia" w:ascii="宋体" w:hAnsi="宋体"/>
          <w:b/>
          <w:sz w:val="24"/>
          <w:lang w:val="en-US" w:eastAsia="zh-CN"/>
        </w:rPr>
        <w:t>概论</w:t>
      </w:r>
    </w:p>
    <w:bookmarkEnd w:id="0"/>
    <w:p>
      <w:pPr>
        <w:numPr>
          <w:ilvl w:val="0"/>
          <w:numId w:val="2"/>
        </w:numPr>
        <w:spacing w:line="360" w:lineRule="exact"/>
        <w:ind w:left="1260" w:hanging="720"/>
        <w:rPr>
          <w:rFonts w:hint="eastAsia" w:ascii="宋体" w:hAnsi="宋体"/>
          <w:sz w:val="24"/>
        </w:rPr>
      </w:pPr>
      <w:bookmarkStart w:id="1" w:name="_Hlk491510709"/>
      <w:bookmarkStart w:id="2" w:name="_Hlk491510674"/>
      <w:r>
        <w:rPr>
          <w:rFonts w:hint="eastAsia" w:ascii="宋体" w:hAnsi="宋体"/>
          <w:sz w:val="24"/>
        </w:rPr>
        <w:t>目的与要求</w:t>
      </w:r>
    </w:p>
    <w:bookmarkEnd w:id="1"/>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ascii="宋体" w:hAnsi="宋体"/>
          <w:sz w:val="24"/>
        </w:rPr>
      </w:pPr>
      <w:bookmarkStart w:id="3" w:name="_Hlk491510744"/>
      <w:r>
        <w:rPr>
          <w:rFonts w:hint="eastAsia" w:ascii="宋体" w:hAnsi="宋体"/>
          <w:sz w:val="24"/>
        </w:rPr>
        <w:t>了解政府会计的重要性</w:t>
      </w:r>
      <w:r>
        <w:rPr>
          <w:rFonts w:hint="eastAsia" w:ascii="宋体" w:hAnsi="宋体"/>
          <w:sz w:val="24"/>
          <w:lang w:val="en-US" w:eastAsia="zh-CN"/>
        </w:rPr>
        <w:t>及其</w:t>
      </w:r>
      <w:r>
        <w:rPr>
          <w:rFonts w:hint="eastAsia" w:ascii="宋体" w:hAnsi="宋体"/>
          <w:sz w:val="24"/>
        </w:rPr>
        <w:t>基本假设。</w:t>
      </w:r>
    </w:p>
    <w:bookmarkEnd w:id="3"/>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ascii="宋体" w:hAnsi="宋体"/>
          <w:sz w:val="24"/>
        </w:rPr>
      </w:pPr>
      <w:bookmarkStart w:id="4" w:name="_Hlk491419873"/>
      <w:r>
        <w:rPr>
          <w:rFonts w:hint="eastAsia" w:ascii="宋体" w:hAnsi="宋体"/>
          <w:sz w:val="24"/>
        </w:rPr>
        <w:t>掌握政府组织的</w:t>
      </w:r>
      <w:r>
        <w:rPr>
          <w:rFonts w:hint="eastAsia" w:ascii="宋体" w:hAnsi="宋体"/>
          <w:sz w:val="24"/>
          <w:lang w:val="en-US" w:eastAsia="zh-CN"/>
        </w:rPr>
        <w:t>经济特征</w:t>
      </w:r>
      <w:r>
        <w:rPr>
          <w:rFonts w:hint="eastAsia" w:ascii="宋体" w:hAnsi="宋体"/>
          <w:sz w:val="24"/>
          <w:lang w:eastAsia="zh-CN"/>
        </w:rPr>
        <w:t>、</w:t>
      </w:r>
      <w:r>
        <w:rPr>
          <w:rFonts w:hint="eastAsia" w:ascii="宋体" w:hAnsi="宋体"/>
          <w:sz w:val="24"/>
        </w:rPr>
        <w:t>政府会计的特点</w:t>
      </w:r>
      <w:r>
        <w:rPr>
          <w:rFonts w:hint="eastAsia" w:ascii="宋体" w:hAnsi="宋体"/>
          <w:sz w:val="24"/>
          <w:lang w:eastAsia="zh-CN"/>
        </w:rPr>
        <w:t>、</w:t>
      </w:r>
      <w:r>
        <w:rPr>
          <w:rFonts w:hint="eastAsia" w:ascii="宋体" w:hAnsi="宋体"/>
          <w:sz w:val="24"/>
          <w:lang w:val="en-US" w:eastAsia="zh-CN"/>
        </w:rPr>
        <w:t>目标、</w:t>
      </w:r>
      <w:r>
        <w:rPr>
          <w:rFonts w:hint="eastAsia" w:ascii="宋体" w:hAnsi="宋体"/>
          <w:sz w:val="24"/>
        </w:rPr>
        <w:t>组成体系</w:t>
      </w:r>
      <w:bookmarkEnd w:id="4"/>
      <w:r>
        <w:rPr>
          <w:rFonts w:hint="eastAsia" w:ascii="宋体" w:hAnsi="宋体"/>
          <w:sz w:val="24"/>
          <w:lang w:val="en-US" w:eastAsia="zh-CN"/>
        </w:rPr>
        <w:t>与</w:t>
      </w:r>
      <w:r>
        <w:rPr>
          <w:rFonts w:hint="eastAsia" w:ascii="宋体" w:hAnsi="宋体"/>
          <w:sz w:val="24"/>
        </w:rPr>
        <w:t>确认基础，掌握政府会计主要计量方法。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ascii="宋体" w:hAnsi="宋体"/>
          <w:sz w:val="24"/>
        </w:rPr>
      </w:pPr>
      <w:r>
        <w:rPr>
          <w:rFonts w:hint="eastAsia" w:ascii="宋体" w:hAnsi="宋体"/>
          <w:sz w:val="24"/>
        </w:rPr>
        <w:t>掌握政府会计报告的概念与内容构成；了解政府会计报告的层级与汇总。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掌握我国政府会计目前的核算模式及未来的改革方向。</w:t>
      </w:r>
      <w:bookmarkEnd w:id="2"/>
      <w:r>
        <w:rPr>
          <w:rFonts w:hint="eastAsia" w:ascii="宋体" w:hAnsi="宋体"/>
          <w:sz w:val="24"/>
        </w:rPr>
        <w:t xml:space="preserve"> </w:t>
      </w:r>
    </w:p>
    <w:p>
      <w:pPr>
        <w:numPr>
          <w:ilvl w:val="0"/>
          <w:numId w:val="2"/>
        </w:numPr>
        <w:spacing w:line="360" w:lineRule="exact"/>
        <w:ind w:left="1260" w:hanging="720"/>
        <w:rPr>
          <w:rFonts w:hint="eastAsia" w:ascii="宋体" w:hAnsi="宋体"/>
          <w:sz w:val="24"/>
        </w:rPr>
      </w:pPr>
      <w:bookmarkStart w:id="5" w:name="_Hlk491510870"/>
      <w:r>
        <w:rPr>
          <w:rFonts w:hint="eastAsia" w:ascii="宋体" w:hAnsi="宋体"/>
          <w:sz w:val="24"/>
        </w:rPr>
        <w:t>教学内容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default" w:ascii="宋体" w:hAnsi="宋体" w:eastAsia="宋体"/>
          <w:sz w:val="24"/>
          <w:lang w:val="en-US" w:eastAsia="zh-CN"/>
        </w:rPr>
      </w:pPr>
      <w:r>
        <w:rPr>
          <w:rFonts w:hint="eastAsia" w:ascii="宋体" w:hAnsi="宋体"/>
          <w:sz w:val="24"/>
        </w:rPr>
        <w:t>第一节 政府会计</w:t>
      </w:r>
      <w:r>
        <w:rPr>
          <w:rFonts w:hint="eastAsia" w:ascii="宋体" w:hAnsi="宋体"/>
          <w:sz w:val="24"/>
          <w:lang w:val="en-US" w:eastAsia="zh-CN"/>
        </w:rPr>
        <w:t>概述</w:t>
      </w:r>
    </w:p>
    <w:bookmarkEnd w:id="5"/>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6" w:name="_Hlk491510961"/>
      <w:r>
        <w:rPr>
          <w:rFonts w:hint="eastAsia" w:ascii="宋体" w:hAnsi="宋体"/>
          <w:sz w:val="24"/>
        </w:rPr>
        <w:t>政府组织的概念；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政府会计的适用范围；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政府会计的组成体系。</w:t>
      </w:r>
    </w:p>
    <w:bookmarkEnd w:id="6"/>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rPr>
      </w:pPr>
      <w:r>
        <w:rPr>
          <w:rFonts w:hint="eastAsia" w:ascii="宋体" w:hAnsi="宋体"/>
          <w:sz w:val="24"/>
        </w:rPr>
        <w:t>第二节 政府会计的特点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政府的经济特征</w:t>
      </w:r>
      <w:r>
        <w:rPr>
          <w:rFonts w:hint="eastAsia" w:ascii="宋体" w:hAnsi="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rPr>
      </w:pPr>
      <w:r>
        <w:rPr>
          <w:rFonts w:hint="eastAsia" w:ascii="宋体" w:hAnsi="宋体"/>
          <w:sz w:val="24"/>
        </w:rPr>
        <w:t>第三节 政府会计的目标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政府会计目标的概念；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政府会计信息使用者；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使用政府会计信息的目的及需要；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政府会计需要提供的会计信息内容。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rPr>
      </w:pPr>
      <w:r>
        <w:rPr>
          <w:rFonts w:hint="eastAsia" w:ascii="宋体" w:hAnsi="宋体"/>
          <w:sz w:val="24"/>
        </w:rPr>
        <w:t>第四节 政府会计的核算对象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7" w:name="_Hlk491510252"/>
      <w:r>
        <w:rPr>
          <w:rFonts w:hint="eastAsia" w:ascii="宋体" w:hAnsi="宋体"/>
          <w:sz w:val="24"/>
        </w:rPr>
        <w:t>会计核算对象的范围与核算基础；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政府会计的会计要素；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会计要素等式。</w:t>
      </w:r>
    </w:p>
    <w:bookmarkEnd w:id="7"/>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rPr>
      </w:pPr>
      <w:r>
        <w:rPr>
          <w:rFonts w:hint="eastAsia" w:ascii="宋体" w:hAnsi="宋体"/>
          <w:sz w:val="24"/>
        </w:rPr>
        <w:t>第五节 政府的会计报告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8" w:name="_Hlk491510441"/>
      <w:r>
        <w:rPr>
          <w:rFonts w:hint="eastAsia" w:ascii="宋体" w:hAnsi="宋体"/>
          <w:sz w:val="24"/>
        </w:rPr>
        <w:t>政府会计报告的概念；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政府会计报告的内容；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政府会计报告的层级和汇总。</w:t>
      </w:r>
    </w:p>
    <w:bookmarkEnd w:id="8"/>
    <w:p>
      <w:pPr>
        <w:numPr>
          <w:ilvl w:val="0"/>
          <w:numId w:val="2"/>
        </w:numPr>
        <w:spacing w:line="360" w:lineRule="exact"/>
        <w:ind w:left="1260" w:hanging="720"/>
        <w:rPr>
          <w:rFonts w:hint="eastAsia" w:ascii="宋体" w:hAnsi="宋体"/>
          <w:sz w:val="24"/>
        </w:rPr>
      </w:pPr>
      <w:bookmarkStart w:id="9" w:name="_Hlk491526293"/>
      <w:r>
        <w:rPr>
          <w:rFonts w:hint="eastAsia" w:ascii="宋体" w:hAnsi="宋体"/>
          <w:sz w:val="24"/>
        </w:rPr>
        <w:t>思考与实践</w:t>
      </w:r>
    </w:p>
    <w:bookmarkEnd w:id="9"/>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政府会计适用于哪些组织？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政府会计的目标是什么？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政府会计核算采用的基础是什么？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政府会计的会计要素有哪些？它们之间有什么数量关系？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政府会计的会计要素和企业会计的会计要素相比有什么不同？</w:t>
      </w:r>
    </w:p>
    <w:p>
      <w:pPr>
        <w:numPr>
          <w:ilvl w:val="0"/>
          <w:numId w:val="2"/>
        </w:numPr>
        <w:spacing w:line="360" w:lineRule="exact"/>
        <w:ind w:left="1260" w:hanging="720"/>
        <w:rPr>
          <w:rFonts w:hint="eastAsia" w:ascii="宋体" w:hAnsi="宋体"/>
          <w:sz w:val="24"/>
        </w:rPr>
      </w:pPr>
      <w:r>
        <w:rPr>
          <w:rFonts w:hint="eastAsia" w:ascii="宋体" w:hAnsi="宋体"/>
          <w:sz w:val="24"/>
        </w:rPr>
        <w:t>教学方法与手段</w:t>
      </w:r>
    </w:p>
    <w:p>
      <w:pPr>
        <w:keepNext w:val="0"/>
        <w:keepLines w:val="0"/>
        <w:pageBreakBefore w:val="0"/>
        <w:widowControl w:val="0"/>
        <w:kinsoku/>
        <w:wordWrap/>
        <w:overflowPunct/>
        <w:topLinePunct w:val="0"/>
        <w:autoSpaceDE/>
        <w:autoSpaceDN/>
        <w:bidi w:val="0"/>
        <w:adjustRightInd/>
        <w:snapToGrid/>
        <w:spacing w:line="360" w:lineRule="exact"/>
        <w:ind w:left="1247" w:firstLine="480" w:firstLineChars="200"/>
        <w:textAlignment w:val="auto"/>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w:t>
      </w:r>
      <w:r>
        <w:rPr>
          <w:rFonts w:hint="eastAsia" w:ascii="宋体" w:hAnsi="宋体"/>
          <w:sz w:val="24"/>
          <w:lang w:val="en-US" w:eastAsia="zh-CN"/>
        </w:rPr>
        <w:t>思考</w:t>
      </w:r>
      <w:r>
        <w:rPr>
          <w:rFonts w:hint="eastAsia" w:ascii="宋体" w:hAnsi="宋体"/>
          <w:sz w:val="24"/>
        </w:rPr>
        <w:t>能力，通过案例分析、习题讲解等加强学生的记忆和理解。</w:t>
      </w:r>
    </w:p>
    <w:p>
      <w:pPr>
        <w:spacing w:line="360" w:lineRule="exact"/>
        <w:rPr>
          <w:rFonts w:hint="eastAsia" w:ascii="宋体" w:hAnsi="宋体"/>
          <w:sz w:val="24"/>
        </w:rPr>
      </w:pPr>
    </w:p>
    <w:p>
      <w:pPr>
        <w:numPr>
          <w:ilvl w:val="0"/>
          <w:numId w:val="4"/>
        </w:numPr>
        <w:spacing w:line="360" w:lineRule="exact"/>
        <w:ind w:left="540" w:leftChars="257" w:firstLine="118" w:firstLineChars="49"/>
        <w:rPr>
          <w:rFonts w:hint="eastAsia" w:ascii="宋体" w:hAnsi="宋体"/>
          <w:b/>
          <w:sz w:val="24"/>
          <w:lang w:val="en-US" w:eastAsia="zh-CN"/>
        </w:rPr>
      </w:pPr>
      <w:r>
        <w:rPr>
          <w:rFonts w:hint="eastAsia" w:ascii="宋体" w:hAnsi="宋体"/>
          <w:b/>
          <w:sz w:val="24"/>
          <w:lang w:val="en-US" w:eastAsia="zh-CN"/>
        </w:rPr>
        <w:t>中国政府会计概况</w:t>
      </w:r>
    </w:p>
    <w:p>
      <w:pPr>
        <w:numPr>
          <w:ilvl w:val="0"/>
          <w:numId w:val="5"/>
        </w:numPr>
        <w:spacing w:line="360" w:lineRule="exact"/>
        <w:ind w:left="1260" w:hanging="720"/>
        <w:rPr>
          <w:rFonts w:ascii="宋体" w:hAnsi="宋体"/>
          <w:sz w:val="24"/>
        </w:rPr>
      </w:pPr>
      <w:r>
        <w:rPr>
          <w:rFonts w:hint="eastAsia" w:ascii="宋体" w:hAnsi="宋体"/>
          <w:sz w:val="24"/>
        </w:rPr>
        <w:t>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了解</w:t>
      </w:r>
      <w:r>
        <w:rPr>
          <w:rFonts w:hint="eastAsia" w:ascii="宋体" w:hAnsi="宋体"/>
          <w:sz w:val="24"/>
          <w:lang w:val="en-US" w:eastAsia="zh-CN"/>
        </w:rPr>
        <w:t>中国政府会计的组成体系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了解</w:t>
      </w:r>
      <w:r>
        <w:rPr>
          <w:rFonts w:hint="eastAsia" w:ascii="宋体" w:hAnsi="宋体"/>
          <w:sz w:val="24"/>
          <w:lang w:val="en-US" w:eastAsia="zh-CN"/>
        </w:rPr>
        <w:t>中国</w:t>
      </w:r>
      <w:r>
        <w:rPr>
          <w:rFonts w:hint="eastAsia" w:ascii="宋体" w:hAnsi="宋体"/>
          <w:sz w:val="24"/>
        </w:rPr>
        <w:t>政府会计的</w:t>
      </w:r>
      <w:r>
        <w:rPr>
          <w:rFonts w:hint="eastAsia" w:ascii="宋体" w:hAnsi="宋体"/>
          <w:sz w:val="24"/>
          <w:lang w:val="en-US" w:eastAsia="zh-CN"/>
        </w:rPr>
        <w:t>标准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掌握</w:t>
      </w:r>
      <w:r>
        <w:rPr>
          <w:rFonts w:hint="eastAsia" w:ascii="宋体" w:hAnsi="宋体"/>
          <w:sz w:val="24"/>
          <w:lang w:val="en-US" w:eastAsia="zh-CN"/>
        </w:rPr>
        <w:t>中国</w:t>
      </w:r>
      <w:r>
        <w:rPr>
          <w:rFonts w:hint="eastAsia" w:ascii="宋体" w:hAnsi="宋体"/>
          <w:sz w:val="24"/>
        </w:rPr>
        <w:t>政府</w:t>
      </w:r>
      <w:r>
        <w:rPr>
          <w:rFonts w:hint="eastAsia" w:ascii="宋体" w:hAnsi="宋体"/>
          <w:sz w:val="24"/>
          <w:lang w:val="en-US" w:eastAsia="zh-CN"/>
        </w:rPr>
        <w:t>会计的</w:t>
      </w:r>
      <w:r>
        <w:rPr>
          <w:rFonts w:hint="eastAsia" w:ascii="宋体" w:hAnsi="宋体"/>
          <w:sz w:val="24"/>
        </w:rPr>
        <w:t>核算</w:t>
      </w:r>
      <w:r>
        <w:rPr>
          <w:rFonts w:hint="eastAsia" w:ascii="宋体" w:hAnsi="宋体"/>
          <w:sz w:val="24"/>
          <w:lang w:val="en-US" w:eastAsia="zh-CN"/>
        </w:rPr>
        <w:t>模式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lang w:val="en-US" w:eastAsia="zh-CN"/>
        </w:rPr>
        <w:t>理解我国政府会计运行的制度环境</w:t>
      </w:r>
      <w:r>
        <w:rPr>
          <w:rFonts w:hint="eastAsia" w:ascii="宋体" w:hAnsi="宋体"/>
          <w:sz w:val="24"/>
        </w:rPr>
        <w:t xml:space="preserve"> </w:t>
      </w:r>
    </w:p>
    <w:p>
      <w:pPr>
        <w:numPr>
          <w:ilvl w:val="0"/>
          <w:numId w:val="5"/>
        </w:numPr>
        <w:spacing w:line="360" w:lineRule="exact"/>
        <w:ind w:left="1260" w:hanging="720"/>
        <w:rPr>
          <w:rFonts w:hint="eastAsia" w:ascii="宋体" w:hAnsi="宋体"/>
          <w:sz w:val="24"/>
        </w:rPr>
      </w:pPr>
      <w:r>
        <w:rPr>
          <w:rFonts w:hint="eastAsia" w:ascii="宋体" w:hAnsi="宋体"/>
          <w:sz w:val="24"/>
        </w:rPr>
        <w:t>教学内容</w:t>
      </w:r>
    </w:p>
    <w:p>
      <w:pPr>
        <w:spacing w:line="360" w:lineRule="exact"/>
        <w:ind w:left="1080"/>
        <w:rPr>
          <w:rFonts w:hint="eastAsia" w:ascii="宋体" w:hAnsi="宋体"/>
          <w:sz w:val="24"/>
        </w:rPr>
      </w:pPr>
      <w:r>
        <w:rPr>
          <w:rFonts w:hint="eastAsia" w:ascii="宋体" w:hAnsi="宋体"/>
          <w:sz w:val="24"/>
        </w:rPr>
        <w:t xml:space="preserve">第一节 </w:t>
      </w:r>
      <w:r>
        <w:rPr>
          <w:rFonts w:hint="eastAsia" w:ascii="宋体" w:hAnsi="宋体"/>
          <w:sz w:val="24"/>
          <w:lang w:val="en-US" w:eastAsia="zh-CN"/>
        </w:rPr>
        <w:t>中国政府会计的组织架构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政府会计的</w:t>
      </w:r>
      <w:r>
        <w:rPr>
          <w:rFonts w:hint="eastAsia" w:ascii="宋体" w:hAnsi="宋体"/>
          <w:sz w:val="24"/>
          <w:lang w:val="en-US" w:eastAsia="zh-CN"/>
        </w:rPr>
        <w:t>组成</w:t>
      </w:r>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政府财政会计的</w:t>
      </w:r>
      <w:r>
        <w:rPr>
          <w:rFonts w:hint="eastAsia" w:ascii="宋体" w:hAnsi="宋体"/>
          <w:sz w:val="24"/>
          <w:lang w:val="en-US" w:eastAsia="zh-CN"/>
        </w:rPr>
        <w:t>分级</w:t>
      </w:r>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w:t>
      </w:r>
      <w:r>
        <w:rPr>
          <w:rFonts w:hint="eastAsia" w:ascii="宋体" w:hAnsi="宋体"/>
          <w:sz w:val="24"/>
          <w:lang w:val="en-US" w:eastAsia="zh-CN"/>
        </w:rPr>
        <w:t>单位</w:t>
      </w:r>
      <w:r>
        <w:rPr>
          <w:rFonts w:hint="eastAsia" w:ascii="宋体" w:hAnsi="宋体"/>
          <w:sz w:val="24"/>
        </w:rPr>
        <w:t>会计的</w:t>
      </w:r>
      <w:r>
        <w:rPr>
          <w:rFonts w:hint="eastAsia" w:ascii="宋体" w:hAnsi="宋体"/>
          <w:sz w:val="24"/>
          <w:lang w:val="en-US" w:eastAsia="zh-CN"/>
        </w:rPr>
        <w:t>分级</w:t>
      </w:r>
      <w:r>
        <w:rPr>
          <w:rFonts w:hint="eastAsia" w:ascii="宋体" w:hAnsi="宋体"/>
          <w:sz w:val="24"/>
        </w:rPr>
        <w:t>。</w:t>
      </w:r>
    </w:p>
    <w:p>
      <w:pPr>
        <w:spacing w:line="360" w:lineRule="exact"/>
        <w:ind w:left="1080"/>
        <w:rPr>
          <w:rFonts w:hint="eastAsia" w:ascii="宋体" w:hAnsi="宋体" w:eastAsia="宋体"/>
          <w:sz w:val="24"/>
          <w:lang w:val="en-US" w:eastAsia="zh-CN"/>
        </w:rPr>
      </w:pPr>
      <w:r>
        <w:rPr>
          <w:rFonts w:hint="eastAsia" w:ascii="宋体" w:hAnsi="宋体"/>
          <w:sz w:val="24"/>
        </w:rPr>
        <w:t xml:space="preserve">第二节 </w:t>
      </w:r>
      <w:r>
        <w:rPr>
          <w:rFonts w:hint="eastAsia" w:ascii="宋体" w:hAnsi="宋体"/>
          <w:sz w:val="24"/>
          <w:lang w:val="en-US" w:eastAsia="zh-CN"/>
        </w:rPr>
        <w:t>中国</w:t>
      </w:r>
      <w:r>
        <w:rPr>
          <w:rFonts w:hint="eastAsia" w:ascii="宋体" w:hAnsi="宋体"/>
          <w:sz w:val="24"/>
        </w:rPr>
        <w:t>政府会计的</w:t>
      </w:r>
      <w:r>
        <w:rPr>
          <w:rFonts w:hint="eastAsia" w:ascii="宋体" w:hAnsi="宋体"/>
          <w:sz w:val="24"/>
          <w:lang w:val="en-US" w:eastAsia="zh-CN"/>
        </w:rPr>
        <w:t>标准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会计准则体系</w:t>
      </w:r>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会计制度体系。</w:t>
      </w:r>
    </w:p>
    <w:p>
      <w:pPr>
        <w:spacing w:line="360" w:lineRule="exact"/>
        <w:ind w:left="1080"/>
        <w:rPr>
          <w:rFonts w:hint="eastAsia" w:ascii="宋体" w:hAnsi="宋体" w:eastAsia="宋体"/>
          <w:sz w:val="24"/>
          <w:lang w:val="en-US" w:eastAsia="zh-CN"/>
        </w:rPr>
      </w:pPr>
      <w:r>
        <w:rPr>
          <w:rFonts w:hint="eastAsia" w:ascii="宋体" w:hAnsi="宋体"/>
          <w:sz w:val="24"/>
        </w:rPr>
        <w:t xml:space="preserve">第三节 </w:t>
      </w:r>
      <w:r>
        <w:rPr>
          <w:rFonts w:hint="eastAsia" w:ascii="宋体" w:hAnsi="宋体"/>
          <w:sz w:val="24"/>
          <w:lang w:val="en-US" w:eastAsia="zh-CN"/>
        </w:rPr>
        <w:t>中国</w:t>
      </w:r>
      <w:r>
        <w:rPr>
          <w:rFonts w:hint="eastAsia" w:ascii="宋体" w:hAnsi="宋体"/>
          <w:sz w:val="24"/>
        </w:rPr>
        <w:t>政府会计的核算</w:t>
      </w:r>
      <w:r>
        <w:rPr>
          <w:rFonts w:hint="eastAsia" w:ascii="宋体" w:hAnsi="宋体"/>
          <w:sz w:val="24"/>
          <w:lang w:val="en-US" w:eastAsia="zh-CN"/>
        </w:rPr>
        <w:t>模式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lang w:val="en-US" w:eastAsia="zh-CN"/>
        </w:rPr>
        <w:t>五要素单分录核算</w:t>
      </w:r>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lang w:val="en-US" w:eastAsia="zh-CN"/>
        </w:rPr>
        <w:t>五要素单分录核算；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lang w:val="en-US" w:eastAsia="zh-CN"/>
        </w:rPr>
        <w:t>八要素双分录核算。</w:t>
      </w:r>
    </w:p>
    <w:p>
      <w:pPr>
        <w:spacing w:line="360" w:lineRule="exact"/>
        <w:ind w:left="1080"/>
        <w:rPr>
          <w:rFonts w:hint="default" w:ascii="宋体" w:hAnsi="宋体" w:eastAsia="宋体"/>
          <w:sz w:val="24"/>
          <w:lang w:val="en-US" w:eastAsia="zh-CN"/>
        </w:rPr>
      </w:pPr>
      <w:r>
        <w:rPr>
          <w:rFonts w:hint="eastAsia" w:ascii="宋体" w:hAnsi="宋体"/>
          <w:sz w:val="24"/>
        </w:rPr>
        <w:t>第</w:t>
      </w:r>
      <w:r>
        <w:rPr>
          <w:rFonts w:hint="eastAsia" w:ascii="宋体" w:hAnsi="宋体"/>
          <w:sz w:val="24"/>
          <w:lang w:val="en-US" w:eastAsia="zh-CN"/>
        </w:rPr>
        <w:t>四</w:t>
      </w:r>
      <w:r>
        <w:rPr>
          <w:rFonts w:hint="eastAsia" w:ascii="宋体" w:hAnsi="宋体"/>
          <w:sz w:val="24"/>
        </w:rPr>
        <w:t xml:space="preserve">节 </w:t>
      </w:r>
      <w:r>
        <w:rPr>
          <w:rFonts w:hint="eastAsia" w:ascii="宋体" w:hAnsi="宋体"/>
          <w:sz w:val="24"/>
          <w:lang w:val="en-US" w:eastAsia="zh-CN"/>
        </w:rPr>
        <w:t>中国</w:t>
      </w:r>
      <w:r>
        <w:rPr>
          <w:rFonts w:hint="eastAsia" w:ascii="宋体" w:hAnsi="宋体"/>
          <w:sz w:val="24"/>
        </w:rPr>
        <w:t>政府会计的</w:t>
      </w:r>
      <w:r>
        <w:rPr>
          <w:rFonts w:hint="eastAsia" w:ascii="宋体" w:hAnsi="宋体"/>
          <w:sz w:val="24"/>
          <w:lang w:val="en-US" w:eastAsia="zh-CN"/>
        </w:rPr>
        <w:t>财政制度环境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政府收支科目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国库集中收付制度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政府采购制度</w:t>
      </w:r>
    </w:p>
    <w:p>
      <w:pPr>
        <w:numPr>
          <w:ilvl w:val="0"/>
          <w:numId w:val="5"/>
        </w:numPr>
        <w:spacing w:line="360" w:lineRule="exact"/>
        <w:ind w:left="1260" w:hanging="720"/>
        <w:rPr>
          <w:rFonts w:hint="eastAsia" w:ascii="宋体" w:hAnsi="宋体"/>
          <w:sz w:val="24"/>
        </w:rPr>
      </w:pPr>
      <w:r>
        <w:rPr>
          <w:rFonts w:hint="eastAsia" w:ascii="宋体" w:hAnsi="宋体"/>
          <w:sz w:val="24"/>
        </w:rPr>
        <w:t>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目前中国政府会计组织体系和会计核算模式的内容是什么？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根据《政府收支分类科目》，政府的收入包括哪些种类？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政府的支出按功能划分包括哪些科目？按经济划分包括哪些科目？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在国库集中收付制度下，收入的收缴方式是什么？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rPr>
        <w:t>在国库集中收付制度下，支出的拨付方式是什么？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b/>
          <w:bCs/>
          <w:sz w:val="24"/>
          <w:lang w:val="en-US" w:eastAsia="zh-CN"/>
        </w:rPr>
        <w:t>结合教材内容与文献观点，试分析政府会计在</w:t>
      </w:r>
      <w:r>
        <w:rPr>
          <w:rFonts w:hint="default" w:ascii="宋体" w:hAnsi="宋体"/>
          <w:b/>
          <w:bCs/>
          <w:sz w:val="24"/>
          <w:lang w:val="en-US" w:eastAsia="zh-CN"/>
        </w:rPr>
        <w:t>推进国家治理现代化中的重要性</w:t>
      </w:r>
      <w:r>
        <w:rPr>
          <w:rFonts w:hint="eastAsia" w:ascii="宋体" w:hAnsi="宋体"/>
          <w:b/>
          <w:bCs/>
          <w:sz w:val="24"/>
          <w:lang w:val="en-US" w:eastAsia="zh-CN"/>
        </w:rPr>
        <w:t>。</w:t>
      </w:r>
    </w:p>
    <w:p>
      <w:pPr>
        <w:spacing w:line="360" w:lineRule="exact"/>
        <w:rPr>
          <w:rFonts w:ascii="宋体" w:hAnsi="宋体"/>
          <w:sz w:val="24"/>
        </w:rPr>
      </w:pPr>
      <w:r>
        <w:rPr>
          <w:rFonts w:hint="eastAsia" w:ascii="宋体" w:hAnsi="宋体"/>
          <w:sz w:val="24"/>
        </w:rPr>
        <w:t xml:space="preserve">     （四</w:t>
      </w:r>
      <w:r>
        <w:rPr>
          <w:rFonts w:ascii="宋体" w:hAnsi="宋体"/>
          <w:sz w:val="24"/>
        </w:rPr>
        <w:t>）</w:t>
      </w:r>
      <w:r>
        <w:rPr>
          <w:rFonts w:hint="eastAsia" w:ascii="宋体" w:hAnsi="宋体"/>
          <w:sz w:val="24"/>
        </w:rPr>
        <w:t>教学方法与手段</w:t>
      </w:r>
    </w:p>
    <w:p>
      <w:pPr>
        <w:keepNext w:val="0"/>
        <w:keepLines w:val="0"/>
        <w:pageBreakBefore w:val="0"/>
        <w:widowControl w:val="0"/>
        <w:kinsoku/>
        <w:wordWrap/>
        <w:overflowPunct/>
        <w:topLinePunct w:val="0"/>
        <w:autoSpaceDE/>
        <w:autoSpaceDN/>
        <w:bidi w:val="0"/>
        <w:adjustRightInd/>
        <w:snapToGrid/>
        <w:spacing w:line="360" w:lineRule="exact"/>
        <w:ind w:left="1247" w:firstLine="480" w:firstLineChars="200"/>
        <w:textAlignment w:val="auto"/>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numPr>
          <w:ilvl w:val="0"/>
          <w:numId w:val="0"/>
        </w:numPr>
        <w:spacing w:line="360" w:lineRule="exact"/>
        <w:ind w:leftChars="306"/>
        <w:rPr>
          <w:rFonts w:hint="default" w:ascii="宋体" w:hAnsi="宋体"/>
          <w:b/>
          <w:sz w:val="24"/>
          <w:lang w:val="en-US" w:eastAsia="zh-CN"/>
        </w:rPr>
      </w:pPr>
    </w:p>
    <w:p>
      <w:pPr>
        <w:spacing w:line="360" w:lineRule="exact"/>
        <w:ind w:left="540" w:leftChars="257" w:firstLine="118" w:firstLineChars="49"/>
        <w:rPr>
          <w:rFonts w:hint="eastAsia" w:ascii="宋体" w:hAnsi="宋体"/>
          <w:b/>
          <w:sz w:val="24"/>
        </w:rPr>
      </w:pPr>
      <w:r>
        <w:rPr>
          <w:rFonts w:hint="eastAsia" w:ascii="宋体" w:hAnsi="宋体"/>
          <w:b/>
          <w:sz w:val="24"/>
        </w:rPr>
        <w:t>第</w:t>
      </w:r>
      <w:r>
        <w:rPr>
          <w:rFonts w:hint="eastAsia" w:ascii="宋体" w:hAnsi="宋体"/>
          <w:b/>
          <w:sz w:val="24"/>
          <w:lang w:val="en-US" w:eastAsia="zh-CN"/>
        </w:rPr>
        <w:t>三</w:t>
      </w:r>
      <w:r>
        <w:rPr>
          <w:rFonts w:hint="eastAsia" w:ascii="宋体" w:hAnsi="宋体"/>
          <w:b/>
          <w:sz w:val="24"/>
        </w:rPr>
        <w:t>章  政府财政会计概述</w:t>
      </w:r>
    </w:p>
    <w:p>
      <w:pPr>
        <w:numPr>
          <w:ilvl w:val="0"/>
          <w:numId w:val="5"/>
        </w:numPr>
        <w:spacing w:line="360" w:lineRule="exact"/>
        <w:ind w:left="1260" w:hanging="720"/>
        <w:rPr>
          <w:rFonts w:ascii="宋体" w:hAnsi="宋体"/>
          <w:sz w:val="24"/>
        </w:rPr>
      </w:pPr>
      <w:bookmarkStart w:id="10" w:name="_Hlk491526863"/>
      <w:r>
        <w:rPr>
          <w:rFonts w:hint="eastAsia" w:ascii="宋体" w:hAnsi="宋体"/>
          <w:sz w:val="24"/>
        </w:rPr>
        <w:t>目的与要求</w:t>
      </w:r>
    </w:p>
    <w:bookmarkEnd w:id="10"/>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11" w:name="_Hlk491526014"/>
      <w:r>
        <w:rPr>
          <w:rFonts w:hint="eastAsia" w:ascii="宋体" w:hAnsi="宋体"/>
          <w:sz w:val="24"/>
        </w:rPr>
        <w:t>了解政府财政会计核算的资金</w:t>
      </w:r>
      <w:bookmarkEnd w:id="11"/>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了解政府财政会计核算依据的规范。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掌握政府财政会计核算使用的会计科目。</w:t>
      </w:r>
    </w:p>
    <w:p>
      <w:pPr>
        <w:numPr>
          <w:ilvl w:val="0"/>
          <w:numId w:val="5"/>
        </w:numPr>
        <w:spacing w:line="360" w:lineRule="exact"/>
        <w:ind w:left="1260" w:hanging="720"/>
        <w:rPr>
          <w:rFonts w:hint="eastAsia" w:ascii="宋体" w:hAnsi="宋体"/>
          <w:sz w:val="24"/>
        </w:rPr>
      </w:pPr>
      <w:bookmarkStart w:id="12" w:name="_Hlk491526932"/>
      <w:r>
        <w:rPr>
          <w:rFonts w:hint="eastAsia" w:ascii="宋体" w:hAnsi="宋体"/>
          <w:sz w:val="24"/>
        </w:rPr>
        <w:t>教学内容</w:t>
      </w:r>
    </w:p>
    <w:bookmarkEnd w:id="12"/>
    <w:p>
      <w:pPr>
        <w:spacing w:line="360" w:lineRule="exact"/>
        <w:ind w:left="1080"/>
        <w:rPr>
          <w:rFonts w:hint="eastAsia" w:ascii="宋体" w:hAnsi="宋体"/>
          <w:sz w:val="24"/>
        </w:rPr>
      </w:pPr>
      <w:r>
        <w:rPr>
          <w:rFonts w:hint="eastAsia" w:ascii="宋体" w:hAnsi="宋体"/>
          <w:sz w:val="24"/>
        </w:rPr>
        <w:t>第一节 政府财政会计的概念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13" w:name="_Hlk491525828"/>
      <w:r>
        <w:rPr>
          <w:rFonts w:hint="eastAsia" w:ascii="宋体" w:hAnsi="宋体"/>
          <w:sz w:val="24"/>
        </w:rPr>
        <w:t>政府财政会计的定义；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政府财政会计的核算主体；</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政府财政会计核算的对象内容。</w:t>
      </w:r>
    </w:p>
    <w:bookmarkEnd w:id="13"/>
    <w:p>
      <w:pPr>
        <w:spacing w:line="360" w:lineRule="exact"/>
        <w:ind w:left="1080"/>
        <w:rPr>
          <w:rFonts w:hint="eastAsia" w:ascii="宋体" w:hAnsi="宋体"/>
          <w:sz w:val="24"/>
        </w:rPr>
      </w:pPr>
      <w:r>
        <w:rPr>
          <w:rFonts w:hint="eastAsia" w:ascii="宋体" w:hAnsi="宋体"/>
          <w:sz w:val="24"/>
        </w:rPr>
        <w:t>第二节 政府财政会计核算的资金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一般公共预算资金；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政府性基金预算资金；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国有资本经营预算资金；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专用基金；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财政专户管理资金；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社会保险基金预算资金。</w:t>
      </w:r>
    </w:p>
    <w:p>
      <w:pPr>
        <w:spacing w:line="360" w:lineRule="exact"/>
        <w:ind w:left="1080"/>
        <w:rPr>
          <w:rFonts w:hint="eastAsia" w:ascii="宋体" w:hAnsi="宋体"/>
          <w:sz w:val="24"/>
        </w:rPr>
      </w:pPr>
      <w:r>
        <w:rPr>
          <w:rFonts w:hint="eastAsia" w:ascii="宋体" w:hAnsi="宋体"/>
          <w:sz w:val="24"/>
        </w:rPr>
        <w:t>第三节 政府财政会计的核算规范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财政总预算会计制度；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财政会计使用的会计科目。</w:t>
      </w:r>
    </w:p>
    <w:p>
      <w:pPr>
        <w:numPr>
          <w:ilvl w:val="0"/>
          <w:numId w:val="5"/>
        </w:numPr>
        <w:spacing w:line="360" w:lineRule="exact"/>
        <w:ind w:left="1260" w:hanging="720"/>
        <w:rPr>
          <w:rFonts w:hint="eastAsia" w:ascii="宋体" w:hAnsi="宋体"/>
          <w:sz w:val="24"/>
        </w:rPr>
      </w:pPr>
      <w:bookmarkStart w:id="14" w:name="_Hlk491528127"/>
      <w:r>
        <w:rPr>
          <w:rFonts w:hint="eastAsia" w:ascii="宋体" w:hAnsi="宋体"/>
          <w:sz w:val="24"/>
        </w:rPr>
        <w:t>思考与实践</w:t>
      </w:r>
    </w:p>
    <w:bookmarkEnd w:id="14"/>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按照不同的管理方式划分，财政会计核算的资金有哪些？各自的资金来源和使用用途是什么？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财政会计为什么要对不同的财政资金分别核算？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b/>
          <w:bCs/>
          <w:sz w:val="24"/>
        </w:rPr>
      </w:pPr>
      <w:r>
        <w:rPr>
          <w:rFonts w:hint="eastAsia" w:ascii="宋体" w:hAnsi="宋体"/>
          <w:b/>
          <w:bCs/>
          <w:sz w:val="24"/>
          <w:lang w:val="en-US" w:eastAsia="zh-CN"/>
        </w:rPr>
        <w:t>请思考疫情防控背景下，核酸检测与疫苗接种的费用是否纳入政府会计核算范围，又分别来源于哪类资金呢？</w:t>
      </w:r>
    </w:p>
    <w:p>
      <w:pPr>
        <w:spacing w:line="360" w:lineRule="exact"/>
        <w:rPr>
          <w:rFonts w:ascii="宋体" w:hAnsi="宋体"/>
          <w:sz w:val="24"/>
        </w:rPr>
      </w:pPr>
      <w:r>
        <w:rPr>
          <w:rFonts w:hint="eastAsia" w:ascii="宋体" w:hAnsi="宋体"/>
          <w:sz w:val="24"/>
        </w:rPr>
        <w:t xml:space="preserve">     </w:t>
      </w:r>
      <w:bookmarkStart w:id="15" w:name="_Hlk491528218"/>
      <w:r>
        <w:rPr>
          <w:rFonts w:hint="eastAsia" w:ascii="宋体" w:hAnsi="宋体"/>
          <w:sz w:val="24"/>
        </w:rPr>
        <w:t>（四</w:t>
      </w:r>
      <w:r>
        <w:rPr>
          <w:rFonts w:ascii="宋体" w:hAnsi="宋体"/>
          <w:sz w:val="24"/>
        </w:rPr>
        <w:t>）</w:t>
      </w:r>
      <w:r>
        <w:rPr>
          <w:rFonts w:hint="eastAsia" w:ascii="宋体" w:hAnsi="宋体"/>
          <w:sz w:val="24"/>
        </w:rPr>
        <w:t>教学方法与手段</w:t>
      </w:r>
    </w:p>
    <w:p>
      <w:pPr>
        <w:keepNext w:val="0"/>
        <w:keepLines w:val="0"/>
        <w:pageBreakBefore w:val="0"/>
        <w:widowControl w:val="0"/>
        <w:kinsoku/>
        <w:wordWrap/>
        <w:overflowPunct/>
        <w:topLinePunct w:val="0"/>
        <w:autoSpaceDE/>
        <w:autoSpaceDN/>
        <w:bidi w:val="0"/>
        <w:adjustRightInd/>
        <w:snapToGrid/>
        <w:spacing w:line="360" w:lineRule="exact"/>
        <w:ind w:left="1247" w:firstLine="480" w:firstLineChars="200"/>
        <w:textAlignment w:val="auto"/>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59" w:firstLine="480" w:firstLineChars="200"/>
        <w:rPr>
          <w:rFonts w:hint="eastAsia" w:ascii="宋体" w:hAnsi="宋体"/>
          <w:sz w:val="24"/>
        </w:rPr>
      </w:pPr>
    </w:p>
    <w:p>
      <w:pPr>
        <w:spacing w:line="360" w:lineRule="exact"/>
        <w:ind w:left="600"/>
        <w:rPr>
          <w:rFonts w:hint="eastAsia" w:ascii="宋体" w:hAnsi="宋体"/>
          <w:b/>
          <w:sz w:val="24"/>
        </w:rPr>
      </w:pPr>
      <w:r>
        <w:rPr>
          <w:rFonts w:hint="eastAsia" w:ascii="宋体" w:hAnsi="宋体"/>
          <w:b/>
          <w:sz w:val="24"/>
        </w:rPr>
        <w:t>第</w:t>
      </w:r>
      <w:r>
        <w:rPr>
          <w:rFonts w:hint="eastAsia" w:ascii="宋体" w:hAnsi="宋体"/>
          <w:b/>
          <w:sz w:val="24"/>
          <w:lang w:val="en-US" w:eastAsia="zh-CN"/>
        </w:rPr>
        <w:t>四</w:t>
      </w:r>
      <w:r>
        <w:rPr>
          <w:rFonts w:hint="eastAsia" w:ascii="宋体" w:hAnsi="宋体"/>
          <w:b/>
          <w:sz w:val="24"/>
        </w:rPr>
        <w:t xml:space="preserve">章  </w:t>
      </w:r>
      <w:r>
        <w:rPr>
          <w:rFonts w:hint="eastAsia" w:ascii="宋体" w:hAnsi="宋体"/>
          <w:b/>
          <w:sz w:val="24"/>
          <w:lang w:val="en-US" w:eastAsia="zh-CN"/>
        </w:rPr>
        <w:t>政府</w:t>
      </w:r>
      <w:r>
        <w:rPr>
          <w:rFonts w:hint="eastAsia" w:ascii="宋体" w:hAnsi="宋体"/>
          <w:b/>
          <w:sz w:val="24"/>
        </w:rPr>
        <w:t>财政预算本级收支的核算</w:t>
      </w:r>
    </w:p>
    <w:p>
      <w:pPr>
        <w:numPr>
          <w:ilvl w:val="0"/>
          <w:numId w:val="6"/>
        </w:numPr>
        <w:spacing w:line="360" w:lineRule="exact"/>
        <w:ind w:left="1260" w:hanging="720"/>
        <w:rPr>
          <w:rFonts w:ascii="宋体" w:hAnsi="宋体"/>
          <w:sz w:val="24"/>
        </w:rPr>
      </w:pPr>
      <w:bookmarkStart w:id="16" w:name="_Hlk491529417"/>
      <w:r>
        <w:rPr>
          <w:rFonts w:hint="eastAsia" w:ascii="宋体" w:hAnsi="宋体"/>
          <w:sz w:val="24"/>
        </w:rPr>
        <w:t>目的与要求</w:t>
      </w:r>
    </w:p>
    <w:bookmarkEnd w:id="16"/>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了解财政预算收支的内容；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掌握不同情况下财政预算本级收支核算的账务处理；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 xml:space="preserve">了解不同财政拨款方式；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掌握不同财政拨款方式下财政预算本级支出的确认和账务处理。</w:t>
      </w:r>
    </w:p>
    <w:p>
      <w:pPr>
        <w:spacing w:line="360" w:lineRule="exact"/>
        <w:ind w:firstLine="480" w:firstLineChars="200"/>
        <w:rPr>
          <w:rFonts w:ascii="宋体" w:hAnsi="宋体"/>
          <w:sz w:val="24"/>
        </w:rPr>
      </w:pPr>
      <w:r>
        <w:rPr>
          <w:rFonts w:hint="eastAsia" w:ascii="宋体" w:hAnsi="宋体"/>
          <w:sz w:val="24"/>
        </w:rPr>
        <w:t>（</w:t>
      </w:r>
      <w:r>
        <w:rPr>
          <w:rFonts w:ascii="宋体" w:hAnsi="宋体"/>
          <w:sz w:val="24"/>
        </w:rPr>
        <w:t>二）</w:t>
      </w:r>
      <w:r>
        <w:rPr>
          <w:rFonts w:hint="eastAsia" w:ascii="宋体" w:hAnsi="宋体"/>
          <w:sz w:val="24"/>
        </w:rPr>
        <w:t>教学内容</w:t>
      </w:r>
    </w:p>
    <w:p>
      <w:pPr>
        <w:spacing w:line="360" w:lineRule="exact"/>
        <w:ind w:firstLine="480" w:firstLineChars="200"/>
        <w:rPr>
          <w:rFonts w:ascii="宋体" w:hAnsi="宋体"/>
          <w:sz w:val="24"/>
        </w:rPr>
      </w:pPr>
      <w:r>
        <w:rPr>
          <w:rFonts w:hint="eastAsia" w:ascii="宋体" w:hAnsi="宋体"/>
          <w:sz w:val="24"/>
        </w:rPr>
        <w:t xml:space="preserve">     第一节 财政预算收支的内容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17" w:name="_Hlk491530012"/>
      <w:r>
        <w:rPr>
          <w:rFonts w:hint="eastAsia" w:ascii="宋体" w:hAnsi="宋体"/>
          <w:sz w:val="24"/>
        </w:rPr>
        <w:t>财政预算收入的内容；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财政预算支出的内容。</w:t>
      </w:r>
    </w:p>
    <w:bookmarkEnd w:id="17"/>
    <w:p>
      <w:pPr>
        <w:rPr>
          <w:rFonts w:ascii="宋体" w:hAnsi="宋体"/>
          <w:sz w:val="24"/>
        </w:rPr>
      </w:pPr>
      <w:r>
        <w:rPr>
          <w:rFonts w:ascii="宋体" w:hAnsi="宋体"/>
          <w:sz w:val="24"/>
        </w:rPr>
        <w:t xml:space="preserve">         </w:t>
      </w:r>
      <w:r>
        <w:rPr>
          <w:rFonts w:hint="eastAsia" w:ascii="宋体" w:hAnsi="宋体"/>
          <w:sz w:val="24"/>
        </w:rPr>
        <w:t>第二节 财政预算本级收入的核算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核算财政预算本级收入和财政性存款的科目设置；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财政预算本级收入的账务处理；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目前财政预算收入核算中存在的问题。</w:t>
      </w:r>
    </w:p>
    <w:p>
      <w:pPr>
        <w:rPr>
          <w:rFonts w:ascii="宋体" w:hAnsi="宋体"/>
          <w:sz w:val="24"/>
        </w:rPr>
      </w:pPr>
      <w:r>
        <w:rPr>
          <w:rFonts w:hint="eastAsia" w:ascii="宋体" w:hAnsi="宋体"/>
          <w:sz w:val="24"/>
        </w:rPr>
        <w:t xml:space="preserve">         第三节 财政预算本级支出的核算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财政资金拨款方式与财政预算本级支出的确认；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核算财政预算本级支出的科目设置；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财政预算本级支出的账务处理；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目前财政预算支出核算中存在的问题。</w:t>
      </w:r>
    </w:p>
    <w:p>
      <w:pPr>
        <w:ind w:firstLine="720" w:firstLineChars="300"/>
        <w:rPr>
          <w:rFonts w:hint="eastAsia"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政府收入和支出分类是如何划分的？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为什么说预算拨款的方式会影响到预算支出的核算？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目前预算收入和预算支出的核算还存在哪些问题？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b/>
          <w:bCs/>
          <w:sz w:val="24"/>
          <w:lang w:val="en-US" w:eastAsia="zh-CN"/>
        </w:rPr>
        <w:t>请思考近年来实施政府大规模减税降费的成效及其与财政预算本级收入核算之间的联系。</w:t>
      </w:r>
    </w:p>
    <w:p>
      <w:pPr>
        <w:spacing w:line="360" w:lineRule="exact"/>
        <w:ind w:firstLine="720" w:firstLineChars="3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教学方法与手段</w:t>
      </w:r>
    </w:p>
    <w:p>
      <w:pPr>
        <w:spacing w:line="360" w:lineRule="exact"/>
        <w:ind w:left="1259" w:firstLine="480" w:firstLineChars="200"/>
        <w:rPr>
          <w:rFonts w:hint="eastAsia" w:ascii="宋体" w:hAnsi="宋体"/>
          <w:sz w:val="24"/>
        </w:rPr>
      </w:pPr>
      <w:bookmarkStart w:id="18" w:name="_Hlk491529953"/>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bookmarkEnd w:id="18"/>
    <w:p>
      <w:pPr>
        <w:spacing w:line="360" w:lineRule="exact"/>
        <w:rPr>
          <w:rFonts w:ascii="宋体" w:hAnsi="宋体"/>
          <w:sz w:val="24"/>
        </w:rPr>
      </w:pPr>
    </w:p>
    <w:p>
      <w:pPr>
        <w:spacing w:line="360" w:lineRule="exact"/>
        <w:ind w:left="600"/>
        <w:rPr>
          <w:rFonts w:hint="eastAsia" w:ascii="宋体" w:hAnsi="宋体"/>
          <w:b/>
          <w:sz w:val="24"/>
        </w:rPr>
      </w:pPr>
      <w:r>
        <w:rPr>
          <w:rFonts w:hint="eastAsia" w:ascii="宋体" w:hAnsi="宋体"/>
          <w:b/>
          <w:sz w:val="24"/>
        </w:rPr>
        <w:t xml:space="preserve"> </w:t>
      </w:r>
      <w:bookmarkStart w:id="19" w:name="_Hlk491590647"/>
      <w:r>
        <w:rPr>
          <w:rFonts w:hint="eastAsia" w:ascii="宋体" w:hAnsi="宋体"/>
          <w:b/>
          <w:sz w:val="24"/>
        </w:rPr>
        <w:t>第</w:t>
      </w:r>
      <w:r>
        <w:rPr>
          <w:rFonts w:hint="eastAsia" w:ascii="宋体" w:hAnsi="宋体"/>
          <w:b/>
          <w:sz w:val="24"/>
          <w:lang w:val="en-US" w:eastAsia="zh-CN"/>
        </w:rPr>
        <w:t>五</w:t>
      </w:r>
      <w:r>
        <w:rPr>
          <w:rFonts w:hint="eastAsia" w:ascii="宋体" w:hAnsi="宋体"/>
          <w:b/>
          <w:sz w:val="24"/>
        </w:rPr>
        <w:t>章  财政转移支付和财政预算资金结余的核算</w:t>
      </w:r>
      <w:bookmarkEnd w:id="19"/>
    </w:p>
    <w:p>
      <w:pPr>
        <w:numPr>
          <w:ilvl w:val="0"/>
          <w:numId w:val="7"/>
        </w:numPr>
        <w:spacing w:line="360" w:lineRule="exact"/>
        <w:ind w:left="1260" w:hanging="720"/>
        <w:rPr>
          <w:rFonts w:ascii="宋体" w:hAnsi="宋体"/>
          <w:sz w:val="24"/>
        </w:rPr>
      </w:pPr>
      <w:bookmarkStart w:id="20" w:name="_Hlk491590693"/>
      <w:r>
        <w:rPr>
          <w:rFonts w:hint="eastAsia" w:ascii="宋体" w:hAnsi="宋体"/>
          <w:sz w:val="24"/>
        </w:rPr>
        <w:t>目的与要求</w:t>
      </w:r>
    </w:p>
    <w:bookmarkEnd w:id="20"/>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21" w:name="_Hlk491590359"/>
      <w:r>
        <w:rPr>
          <w:rFonts w:hint="eastAsia" w:ascii="宋体" w:hAnsi="宋体"/>
          <w:sz w:val="24"/>
        </w:rPr>
        <w:t>了解各种转移支付核算的内容；</w:t>
      </w:r>
      <w:bookmarkEnd w:id="21"/>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22" w:name="_Hlk491590369"/>
      <w:r>
        <w:rPr>
          <w:rFonts w:hint="eastAsia" w:ascii="宋体" w:hAnsi="宋体"/>
          <w:sz w:val="24"/>
        </w:rPr>
        <w:t>掌握各种转移支付核算使用的科目和账务处理</w:t>
      </w:r>
      <w:bookmarkEnd w:id="22"/>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 xml:space="preserve">掌握各种财政预算资金结余的核算；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23" w:name="_Hlk491590540"/>
      <w:r>
        <w:rPr>
          <w:rFonts w:hint="eastAsia" w:ascii="宋体" w:hAnsi="宋体"/>
          <w:sz w:val="24"/>
        </w:rPr>
        <w:t>了解预算稳定调节基金设置的目的，掌握预算稳定调节基金的核算</w:t>
      </w:r>
      <w:bookmarkEnd w:id="23"/>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24" w:name="_Hlk491590552"/>
      <w:r>
        <w:rPr>
          <w:rFonts w:hint="eastAsia" w:ascii="宋体" w:hAnsi="宋体"/>
          <w:sz w:val="24"/>
        </w:rPr>
        <w:t>了解预算周转金设置的目的，掌握预算周转金的核算</w:t>
      </w:r>
      <w:bookmarkEnd w:id="24"/>
      <w:r>
        <w:rPr>
          <w:rFonts w:hint="eastAsia" w:ascii="宋体" w:hAnsi="宋体"/>
          <w:sz w:val="24"/>
        </w:rPr>
        <w:t>。</w:t>
      </w:r>
    </w:p>
    <w:p>
      <w:pPr>
        <w:numPr>
          <w:ilvl w:val="0"/>
          <w:numId w:val="7"/>
        </w:numPr>
        <w:spacing w:line="360" w:lineRule="exact"/>
        <w:ind w:left="1260" w:hanging="720"/>
        <w:rPr>
          <w:rFonts w:ascii="宋体" w:hAnsi="宋体"/>
          <w:sz w:val="24"/>
        </w:rPr>
      </w:pPr>
      <w:bookmarkStart w:id="25" w:name="_Hlk491590765"/>
      <w:r>
        <w:rPr>
          <w:rFonts w:hint="eastAsia" w:ascii="宋体" w:hAnsi="宋体"/>
          <w:sz w:val="24"/>
        </w:rPr>
        <w:t>教学内容</w:t>
      </w:r>
    </w:p>
    <w:bookmarkEnd w:id="25"/>
    <w:p>
      <w:pPr>
        <w:spacing w:line="360" w:lineRule="exact"/>
        <w:ind w:left="1260"/>
        <w:rPr>
          <w:rFonts w:ascii="宋体" w:hAnsi="宋体"/>
          <w:sz w:val="24"/>
        </w:rPr>
      </w:pPr>
      <w:r>
        <w:rPr>
          <w:rFonts w:hint="eastAsia" w:ascii="宋体" w:hAnsi="宋体"/>
          <w:sz w:val="24"/>
        </w:rPr>
        <w:t>第一节 财政转移支付收支的核算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bookmarkStart w:id="26" w:name="_Hlk491590993"/>
      <w:r>
        <w:rPr>
          <w:rFonts w:hint="eastAsia" w:ascii="宋体" w:hAnsi="宋体"/>
          <w:sz w:val="24"/>
        </w:rPr>
        <w:t>上下级政府之间财政转移支付收支的核算；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不同地区政府之间财政转移支付收支的核算；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同一财政部门内不同财政资金之间转移支付收支的核算</w:t>
      </w:r>
    </w:p>
    <w:bookmarkEnd w:id="26"/>
    <w:p>
      <w:pPr>
        <w:spacing w:line="360" w:lineRule="exact"/>
        <w:ind w:left="1260"/>
        <w:rPr>
          <w:rFonts w:ascii="宋体" w:hAnsi="宋体"/>
          <w:sz w:val="24"/>
        </w:rPr>
      </w:pPr>
      <w:r>
        <w:rPr>
          <w:rFonts w:hint="eastAsia" w:ascii="宋体" w:hAnsi="宋体"/>
          <w:sz w:val="24"/>
        </w:rPr>
        <w:t xml:space="preserve">第二节 一般公共预算资金结余的核算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预算稳定调节基金的核算；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一般公共预算结余的核算；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预算周转金的核算。</w:t>
      </w:r>
    </w:p>
    <w:p>
      <w:pPr>
        <w:spacing w:line="360" w:lineRule="exact"/>
        <w:ind w:left="1260"/>
        <w:rPr>
          <w:rFonts w:ascii="宋体" w:hAnsi="宋体"/>
          <w:sz w:val="24"/>
        </w:rPr>
      </w:pPr>
      <w:r>
        <w:rPr>
          <w:rFonts w:hint="eastAsia" w:ascii="宋体" w:hAnsi="宋体"/>
          <w:sz w:val="24"/>
        </w:rPr>
        <w:t>第三节 政府性基金预算结余和国有资本经营预算结余的核算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政府性基金预算结余的核算；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国有资本经营预算结余的核算。</w:t>
      </w:r>
    </w:p>
    <w:p>
      <w:pPr>
        <w:numPr>
          <w:ilvl w:val="0"/>
          <w:numId w:val="7"/>
        </w:numPr>
        <w:spacing w:line="360" w:lineRule="exact"/>
        <w:ind w:left="1260" w:hanging="720"/>
        <w:rPr>
          <w:rFonts w:ascii="宋体" w:hAnsi="宋体"/>
          <w:sz w:val="24"/>
        </w:rPr>
      </w:pPr>
      <w:r>
        <w:rPr>
          <w:rFonts w:hint="eastAsia" w:ascii="宋体" w:hAnsi="宋体"/>
          <w:sz w:val="24"/>
        </w:rPr>
        <w:t>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目前转移支付收支核算存在什么问题？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预算周转金与预算稳定调节基金的作用和核算有什么不同？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b/>
          <w:bCs/>
          <w:sz w:val="24"/>
        </w:rPr>
      </w:pPr>
      <w:r>
        <w:rPr>
          <w:rFonts w:hint="eastAsia" w:ascii="宋体" w:hAnsi="宋体"/>
          <w:b/>
          <w:bCs/>
          <w:sz w:val="24"/>
          <w:lang w:val="en-US" w:eastAsia="zh-CN"/>
        </w:rPr>
        <w:t>请思考2020年实施财政资金直达机制并逐步常态化的必要性及其对上下级转移支付核算的影响。</w:t>
      </w:r>
    </w:p>
    <w:p>
      <w:pPr>
        <w:spacing w:line="360" w:lineRule="exact"/>
        <w:rPr>
          <w:rFonts w:ascii="宋体" w:hAnsi="宋体"/>
          <w:sz w:val="24"/>
        </w:rPr>
      </w:pPr>
      <w:r>
        <w:rPr>
          <w:rFonts w:hint="eastAsia" w:ascii="宋体" w:hAnsi="宋体"/>
          <w:sz w:val="24"/>
        </w:rPr>
        <w:t xml:space="preserve">     </w:t>
      </w:r>
      <w:bookmarkStart w:id="27" w:name="_Hlk491591250"/>
      <w:r>
        <w:rPr>
          <w:rFonts w:hint="eastAsia" w:ascii="宋体" w:hAnsi="宋体"/>
          <w:sz w:val="24"/>
        </w:rPr>
        <w:t>（四）教学方法与手段</w:t>
      </w:r>
    </w:p>
    <w:p>
      <w:pPr>
        <w:spacing w:line="360" w:lineRule="exact"/>
        <w:ind w:left="1259"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bookmarkEnd w:id="27"/>
    </w:p>
    <w:p>
      <w:pPr>
        <w:spacing w:line="360" w:lineRule="exact"/>
        <w:rPr>
          <w:rFonts w:hint="eastAsia" w:ascii="宋体" w:hAnsi="宋体"/>
          <w:sz w:val="24"/>
        </w:rPr>
      </w:pPr>
    </w:p>
    <w:bookmarkEnd w:id="15"/>
    <w:p>
      <w:pPr>
        <w:spacing w:line="360" w:lineRule="exact"/>
        <w:ind w:left="600"/>
        <w:rPr>
          <w:rFonts w:hint="eastAsia" w:ascii="宋体" w:hAnsi="宋体" w:eastAsia="宋体"/>
          <w:b/>
          <w:sz w:val="24"/>
          <w:lang w:eastAsia="zh-CN"/>
        </w:rPr>
      </w:pPr>
      <w:bookmarkStart w:id="28" w:name="_Hlk491592174"/>
      <w:r>
        <w:rPr>
          <w:rFonts w:hint="eastAsia" w:ascii="宋体" w:hAnsi="宋体"/>
          <w:b/>
          <w:sz w:val="24"/>
        </w:rPr>
        <w:t>第</w:t>
      </w:r>
      <w:r>
        <w:rPr>
          <w:rFonts w:hint="eastAsia" w:ascii="宋体" w:hAnsi="宋体"/>
          <w:b/>
          <w:sz w:val="24"/>
          <w:lang w:val="en-US" w:eastAsia="zh-CN"/>
        </w:rPr>
        <w:t>六</w:t>
      </w:r>
      <w:r>
        <w:rPr>
          <w:rFonts w:hint="eastAsia" w:ascii="宋体" w:hAnsi="宋体"/>
          <w:b/>
          <w:sz w:val="24"/>
        </w:rPr>
        <w:t xml:space="preserve">章  </w:t>
      </w:r>
      <w:r>
        <w:rPr>
          <w:rFonts w:hint="eastAsia" w:ascii="宋体" w:hAnsi="宋体"/>
          <w:b/>
          <w:sz w:val="24"/>
          <w:lang w:val="en-US" w:eastAsia="zh-CN"/>
        </w:rPr>
        <w:t>政府</w:t>
      </w:r>
      <w:r>
        <w:rPr>
          <w:rFonts w:hint="eastAsia" w:ascii="宋体" w:hAnsi="宋体"/>
          <w:b/>
          <w:sz w:val="24"/>
        </w:rPr>
        <w:t>财政资产与负债的核算</w:t>
      </w:r>
      <w:r>
        <w:rPr>
          <w:rFonts w:hint="eastAsia" w:ascii="宋体" w:hAnsi="宋体"/>
          <w:b/>
          <w:sz w:val="24"/>
          <w:lang w:eastAsia="zh-CN"/>
        </w:rPr>
        <w:t>（</w:t>
      </w:r>
      <w:r>
        <w:rPr>
          <w:rFonts w:hint="eastAsia" w:ascii="宋体" w:hAnsi="宋体"/>
          <w:b/>
          <w:sz w:val="24"/>
          <w:lang w:val="en-US" w:eastAsia="zh-CN"/>
        </w:rPr>
        <w:t>上</w:t>
      </w:r>
      <w:r>
        <w:rPr>
          <w:rFonts w:hint="eastAsia" w:ascii="宋体" w:hAnsi="宋体"/>
          <w:b/>
          <w:sz w:val="24"/>
          <w:lang w:eastAsia="zh-CN"/>
        </w:rPr>
        <w:t>）</w:t>
      </w:r>
    </w:p>
    <w:bookmarkEnd w:id="28"/>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rPr>
        <w:t>了解财政</w:t>
      </w:r>
      <w:r>
        <w:rPr>
          <w:rFonts w:hint="eastAsia" w:ascii="宋体" w:hAnsi="宋体"/>
          <w:sz w:val="24"/>
          <w:lang w:val="en-US" w:eastAsia="zh-CN"/>
        </w:rPr>
        <w:t>各个资产项目、负债项目的概念及其内容</w:t>
      </w:r>
      <w:r>
        <w:rPr>
          <w:rFonts w:hint="eastAsia" w:ascii="宋体" w:hAnsi="宋体"/>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了解国库现金管理存款、借出款项的业务内容，掌握相关核算的科目设置及账务处理；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了解政府股权投资的业务内容，掌握相关核算的科目设置及账务处理；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了解应付国库集中支付的业务内容，掌握相关核算的科目设置及账务处理；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了解上下级财政部门往来款的业务内容，掌握上下级财政部门往来款以及财政部门其他往来款的科目设置及账务处理。</w:t>
      </w:r>
    </w:p>
    <w:p>
      <w:pPr>
        <w:spacing w:line="360" w:lineRule="exact"/>
        <w:ind w:firstLine="480" w:firstLineChars="200"/>
        <w:rPr>
          <w:rFonts w:hint="eastAsia" w:ascii="宋体" w:hAnsi="宋体"/>
          <w:sz w:val="24"/>
        </w:rPr>
      </w:pPr>
      <w:r>
        <w:rPr>
          <w:rFonts w:hint="eastAsia" w:ascii="宋体" w:hAnsi="宋体"/>
          <w:sz w:val="24"/>
        </w:rPr>
        <w:t>（二）教学内容</w:t>
      </w:r>
    </w:p>
    <w:p>
      <w:pPr>
        <w:spacing w:line="360" w:lineRule="exact"/>
        <w:ind w:left="1260"/>
        <w:rPr>
          <w:rFonts w:ascii="宋体" w:hAnsi="宋体"/>
          <w:sz w:val="24"/>
        </w:rPr>
      </w:pPr>
      <w:bookmarkStart w:id="29" w:name="_Hlk491593055"/>
      <w:r>
        <w:rPr>
          <w:rFonts w:hint="eastAsia" w:ascii="宋体" w:hAnsi="宋体"/>
          <w:sz w:val="24"/>
        </w:rPr>
        <w:t xml:space="preserve">第一节 </w:t>
      </w:r>
      <w:r>
        <w:rPr>
          <w:rFonts w:hint="eastAsia" w:ascii="宋体" w:hAnsi="宋体"/>
          <w:sz w:val="24"/>
          <w:lang w:val="en-US" w:eastAsia="zh-CN"/>
        </w:rPr>
        <w:t>借出款项的</w:t>
      </w:r>
      <w:r>
        <w:rPr>
          <w:rFonts w:hint="eastAsia" w:ascii="宋体" w:hAnsi="宋体"/>
          <w:sz w:val="24"/>
        </w:rPr>
        <w:t>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0" w:name="_Hlk491591594"/>
      <w:r>
        <w:rPr>
          <w:rFonts w:hint="eastAsia" w:ascii="宋体" w:hAnsi="宋体"/>
          <w:sz w:val="24"/>
          <w:lang w:val="en-US" w:eastAsia="zh-CN"/>
        </w:rPr>
        <w:t>业务内容；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科目设置及账务处理。</w:t>
      </w:r>
    </w:p>
    <w:bookmarkEnd w:id="29"/>
    <w:bookmarkEnd w:id="30"/>
    <w:p>
      <w:pPr>
        <w:spacing w:line="360" w:lineRule="exact"/>
        <w:ind w:left="1260"/>
        <w:rPr>
          <w:rFonts w:hint="eastAsia" w:ascii="宋体" w:hAnsi="宋体"/>
          <w:sz w:val="24"/>
        </w:rPr>
      </w:pPr>
      <w:r>
        <w:rPr>
          <w:rFonts w:hint="eastAsia" w:ascii="宋体" w:hAnsi="宋体"/>
          <w:sz w:val="24"/>
        </w:rPr>
        <w:t xml:space="preserve">第二节 </w:t>
      </w:r>
      <w:r>
        <w:rPr>
          <w:rFonts w:hint="eastAsia" w:ascii="宋体" w:hAnsi="宋体"/>
          <w:sz w:val="24"/>
          <w:lang w:val="en-US" w:eastAsia="zh-CN"/>
        </w:rPr>
        <w:t>股权投资</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1" w:name="_Hlk491591713"/>
      <w:r>
        <w:rPr>
          <w:rFonts w:hint="eastAsia" w:ascii="宋体" w:hAnsi="宋体"/>
          <w:sz w:val="24"/>
          <w:lang w:val="en-US" w:eastAsia="zh-CN"/>
        </w:rPr>
        <w:t>对国际金融组织的股权投资；</w:t>
      </w:r>
      <w:bookmarkEnd w:id="31"/>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对政府投资基金的股权投资；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对国有及国家出资企业的股权投资。</w:t>
      </w:r>
    </w:p>
    <w:p>
      <w:pPr>
        <w:spacing w:line="360" w:lineRule="exact"/>
        <w:ind w:left="1260"/>
        <w:rPr>
          <w:rFonts w:hint="eastAsia" w:ascii="宋体" w:hAnsi="宋体"/>
          <w:sz w:val="24"/>
        </w:rPr>
      </w:pPr>
      <w:r>
        <w:rPr>
          <w:rFonts w:hint="eastAsia" w:ascii="宋体" w:hAnsi="宋体"/>
          <w:sz w:val="24"/>
        </w:rPr>
        <w:t xml:space="preserve">第三节 </w:t>
      </w:r>
      <w:r>
        <w:rPr>
          <w:rFonts w:hint="eastAsia" w:ascii="宋体" w:hAnsi="宋体"/>
          <w:sz w:val="24"/>
          <w:lang w:val="en-US" w:eastAsia="zh-CN"/>
        </w:rPr>
        <w:t>应付国库集中支付结余</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业务内容；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科目设置及账务处理。</w:t>
      </w:r>
    </w:p>
    <w:p>
      <w:pPr>
        <w:spacing w:line="360" w:lineRule="exact"/>
        <w:ind w:left="1260"/>
        <w:rPr>
          <w:rFonts w:ascii="宋体" w:hAnsi="宋体"/>
          <w:sz w:val="24"/>
        </w:rPr>
      </w:pPr>
      <w:r>
        <w:rPr>
          <w:rFonts w:hint="eastAsia" w:ascii="宋体" w:hAnsi="宋体"/>
          <w:sz w:val="24"/>
        </w:rPr>
        <w:t xml:space="preserve">第四节 </w:t>
      </w:r>
      <w:r>
        <w:rPr>
          <w:rFonts w:hint="eastAsia" w:ascii="宋体" w:hAnsi="宋体"/>
          <w:sz w:val="24"/>
          <w:lang w:val="en-US" w:eastAsia="zh-CN"/>
        </w:rPr>
        <w:t>上下级财政部门往来款</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2" w:name="_Hlk491591925"/>
      <w:r>
        <w:rPr>
          <w:rFonts w:hint="eastAsia" w:ascii="宋体" w:hAnsi="宋体"/>
          <w:sz w:val="24"/>
          <w:lang w:val="en-US" w:eastAsia="zh-CN"/>
        </w:rPr>
        <w:t>业务内容；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科目设置及账务处理。</w:t>
      </w:r>
    </w:p>
    <w:bookmarkEnd w:id="32"/>
    <w:p>
      <w:pPr>
        <w:spacing w:line="360" w:lineRule="exact"/>
        <w:ind w:left="1260"/>
        <w:rPr>
          <w:rFonts w:hint="default" w:ascii="宋体" w:hAnsi="宋体" w:eastAsia="宋体"/>
          <w:sz w:val="24"/>
          <w:lang w:val="en-US" w:eastAsia="zh-CN"/>
        </w:rPr>
      </w:pPr>
      <w:r>
        <w:rPr>
          <w:rFonts w:hint="eastAsia" w:ascii="宋体" w:hAnsi="宋体"/>
          <w:sz w:val="24"/>
        </w:rPr>
        <w:t xml:space="preserve">第五节 </w:t>
      </w:r>
      <w:r>
        <w:rPr>
          <w:rFonts w:hint="eastAsia" w:ascii="宋体" w:hAnsi="宋体"/>
          <w:sz w:val="24"/>
          <w:lang w:val="en-US" w:eastAsia="zh-CN"/>
        </w:rPr>
        <w:t>其他往来款的核算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业务内容；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科目设置及账务处理。</w:t>
      </w:r>
    </w:p>
    <w:p>
      <w:pPr>
        <w:spacing w:line="360" w:lineRule="exact"/>
        <w:ind w:firstLine="480" w:firstLineChars="200"/>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为什么有的资产（如国库现金管理存款、借出款项）的增减不使用“资产基金”科目核算，而有的资产（如股权投资、应收股利）的增减使用双分录通过“资产基金”的科目核算？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为什么说“与上级往来”和“与下级往来”科目是双重性质的科目？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除了本章举例以外，政府会计中还有哪些使用“其他应收款”和“其他应付款”科目核算的业务？</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spacing w:line="360" w:lineRule="exact"/>
        <w:ind w:left="600"/>
        <w:rPr>
          <w:rFonts w:hint="eastAsia" w:ascii="宋体" w:hAnsi="宋体" w:eastAsia="宋体"/>
          <w:b/>
          <w:sz w:val="24"/>
          <w:lang w:eastAsia="zh-CN"/>
        </w:rPr>
      </w:pPr>
      <w:r>
        <w:rPr>
          <w:rFonts w:hint="eastAsia" w:ascii="宋体" w:hAnsi="宋体"/>
          <w:b/>
          <w:sz w:val="24"/>
        </w:rPr>
        <w:t>第</w:t>
      </w:r>
      <w:r>
        <w:rPr>
          <w:rFonts w:hint="eastAsia" w:ascii="宋体" w:hAnsi="宋体"/>
          <w:b/>
          <w:sz w:val="24"/>
          <w:lang w:val="en-US" w:eastAsia="zh-CN"/>
        </w:rPr>
        <w:t>七</w:t>
      </w:r>
      <w:r>
        <w:rPr>
          <w:rFonts w:hint="eastAsia" w:ascii="宋体" w:hAnsi="宋体"/>
          <w:b/>
          <w:sz w:val="24"/>
        </w:rPr>
        <w:t xml:space="preserve">章  </w:t>
      </w:r>
      <w:r>
        <w:rPr>
          <w:rFonts w:hint="eastAsia" w:ascii="宋体" w:hAnsi="宋体"/>
          <w:b/>
          <w:sz w:val="24"/>
          <w:lang w:val="en-US" w:eastAsia="zh-CN"/>
        </w:rPr>
        <w:t>政府</w:t>
      </w:r>
      <w:r>
        <w:rPr>
          <w:rFonts w:hint="eastAsia" w:ascii="宋体" w:hAnsi="宋体"/>
          <w:b/>
          <w:sz w:val="24"/>
        </w:rPr>
        <w:t>财政资产与负债的核算</w:t>
      </w:r>
      <w:r>
        <w:rPr>
          <w:rFonts w:hint="eastAsia" w:ascii="宋体" w:hAnsi="宋体"/>
          <w:b/>
          <w:sz w:val="24"/>
          <w:lang w:eastAsia="zh-CN"/>
        </w:rPr>
        <w:t>（</w:t>
      </w:r>
      <w:r>
        <w:rPr>
          <w:rFonts w:hint="eastAsia" w:ascii="宋体" w:hAnsi="宋体"/>
          <w:b/>
          <w:sz w:val="24"/>
          <w:lang w:val="en-US" w:eastAsia="zh-CN"/>
        </w:rPr>
        <w:t>下</w:t>
      </w:r>
      <w:r>
        <w:rPr>
          <w:rFonts w:hint="eastAsia" w:ascii="宋体" w:hAnsi="宋体"/>
          <w:b/>
          <w:sz w:val="24"/>
          <w:lang w:eastAsia="zh-CN"/>
        </w:rPr>
        <w:t>）</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rPr>
        <w:t>了解</w:t>
      </w:r>
      <w:r>
        <w:rPr>
          <w:rFonts w:hint="eastAsia" w:ascii="宋体" w:hAnsi="宋体"/>
          <w:sz w:val="24"/>
          <w:lang w:val="en-US" w:eastAsia="zh-CN"/>
        </w:rPr>
        <w:t>国家债券的概念，了解国债发行、归还的业务内容</w:t>
      </w:r>
      <w:r>
        <w:rPr>
          <w:rFonts w:hint="eastAsia" w:ascii="宋体" w:hAnsi="宋体"/>
          <w:sz w:val="24"/>
          <w:lang w:eastAsia="zh-CN"/>
        </w:rPr>
        <w:t>，</w:t>
      </w:r>
      <w:r>
        <w:rPr>
          <w:rFonts w:hint="eastAsia" w:ascii="宋体" w:hAnsi="宋体"/>
          <w:sz w:val="24"/>
          <w:lang w:val="en-US" w:eastAsia="zh-CN"/>
        </w:rPr>
        <w:t>掌握相关核算的科目设置及账务处理；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rPr>
        <w:t>了解</w:t>
      </w:r>
      <w:r>
        <w:rPr>
          <w:rFonts w:hint="eastAsia" w:ascii="宋体" w:hAnsi="宋体"/>
          <w:sz w:val="24"/>
          <w:lang w:val="en-US" w:eastAsia="zh-CN"/>
        </w:rPr>
        <w:t>地方政府债券的概念，了解地方政府债券发行、转贷、偿还的业务内容</w:t>
      </w:r>
      <w:r>
        <w:rPr>
          <w:rFonts w:hint="eastAsia" w:ascii="宋体" w:hAnsi="宋体"/>
          <w:sz w:val="24"/>
          <w:lang w:eastAsia="zh-CN"/>
        </w:rPr>
        <w:t>，</w:t>
      </w:r>
      <w:r>
        <w:rPr>
          <w:rFonts w:hint="eastAsia" w:ascii="宋体" w:hAnsi="宋体"/>
          <w:sz w:val="24"/>
          <w:lang w:val="en-US" w:eastAsia="zh-CN"/>
        </w:rPr>
        <w:t>掌握相关核算的科目设置及账务处理；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rPr>
        <w:t>了解</w:t>
      </w:r>
      <w:r>
        <w:rPr>
          <w:rFonts w:hint="eastAsia" w:ascii="宋体" w:hAnsi="宋体"/>
          <w:sz w:val="24"/>
          <w:lang w:val="en-US" w:eastAsia="zh-CN"/>
        </w:rPr>
        <w:t>主权外债的概念，了解主权外债借入、转贷、归还的业务内容</w:t>
      </w:r>
      <w:r>
        <w:rPr>
          <w:rFonts w:hint="eastAsia" w:ascii="宋体" w:hAnsi="宋体"/>
          <w:sz w:val="24"/>
          <w:lang w:eastAsia="zh-CN"/>
        </w:rPr>
        <w:t>，</w:t>
      </w:r>
      <w:r>
        <w:rPr>
          <w:rFonts w:hint="eastAsia" w:ascii="宋体" w:hAnsi="宋体"/>
          <w:sz w:val="24"/>
          <w:lang w:val="en-US" w:eastAsia="zh-CN"/>
        </w:rPr>
        <w:t>掌握相关核算的科目设置及账务处理。</w:t>
      </w:r>
    </w:p>
    <w:p>
      <w:pPr>
        <w:spacing w:line="360" w:lineRule="exact"/>
        <w:ind w:firstLine="480" w:firstLineChars="200"/>
        <w:rPr>
          <w:rFonts w:hint="eastAsia" w:ascii="宋体" w:hAnsi="宋体"/>
          <w:sz w:val="24"/>
        </w:rPr>
      </w:pPr>
      <w:r>
        <w:rPr>
          <w:rFonts w:hint="eastAsia" w:ascii="宋体" w:hAnsi="宋体"/>
          <w:sz w:val="24"/>
        </w:rPr>
        <w:t>（二）教学内容</w:t>
      </w:r>
    </w:p>
    <w:p>
      <w:pPr>
        <w:spacing w:line="360" w:lineRule="exact"/>
        <w:ind w:left="1260"/>
        <w:rPr>
          <w:rFonts w:ascii="宋体" w:hAnsi="宋体"/>
          <w:sz w:val="24"/>
        </w:rPr>
      </w:pPr>
      <w:r>
        <w:rPr>
          <w:rFonts w:hint="eastAsia" w:ascii="宋体" w:hAnsi="宋体"/>
          <w:sz w:val="24"/>
        </w:rPr>
        <w:t xml:space="preserve">第一节 </w:t>
      </w:r>
      <w:r>
        <w:rPr>
          <w:rFonts w:hint="eastAsia" w:ascii="宋体" w:hAnsi="宋体"/>
          <w:sz w:val="24"/>
          <w:lang w:val="en-US" w:eastAsia="zh-CN"/>
        </w:rPr>
        <w:t>国家债券的</w:t>
      </w:r>
      <w:r>
        <w:rPr>
          <w:rFonts w:hint="eastAsia" w:ascii="宋体" w:hAnsi="宋体"/>
          <w:sz w:val="24"/>
        </w:rPr>
        <w:t>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概念与相关经济业务；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科目设置及账务处理。</w:t>
      </w:r>
    </w:p>
    <w:p>
      <w:pPr>
        <w:spacing w:line="360" w:lineRule="exact"/>
        <w:ind w:left="1260"/>
        <w:rPr>
          <w:rFonts w:hint="eastAsia" w:ascii="宋体" w:hAnsi="宋体"/>
          <w:sz w:val="24"/>
        </w:rPr>
      </w:pPr>
      <w:r>
        <w:rPr>
          <w:rFonts w:hint="eastAsia" w:ascii="宋体" w:hAnsi="宋体"/>
          <w:sz w:val="24"/>
        </w:rPr>
        <w:t xml:space="preserve">第二节 </w:t>
      </w:r>
      <w:r>
        <w:rPr>
          <w:rFonts w:hint="eastAsia" w:ascii="宋体" w:hAnsi="宋体"/>
          <w:sz w:val="24"/>
          <w:lang w:val="en-US" w:eastAsia="zh-CN"/>
        </w:rPr>
        <w:t>地方政府债券</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概念与相关经济业务；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科目设置及账务处理。</w:t>
      </w:r>
    </w:p>
    <w:p>
      <w:pPr>
        <w:spacing w:line="360" w:lineRule="exact"/>
        <w:ind w:left="1260"/>
        <w:rPr>
          <w:rFonts w:hint="eastAsia" w:ascii="宋体" w:hAnsi="宋体"/>
          <w:sz w:val="24"/>
        </w:rPr>
      </w:pPr>
      <w:r>
        <w:rPr>
          <w:rFonts w:hint="eastAsia" w:ascii="宋体" w:hAnsi="宋体"/>
          <w:sz w:val="24"/>
        </w:rPr>
        <w:t xml:space="preserve">第三节 </w:t>
      </w:r>
      <w:r>
        <w:rPr>
          <w:rFonts w:hint="eastAsia" w:ascii="宋体" w:hAnsi="宋体"/>
          <w:sz w:val="24"/>
          <w:lang w:val="en-US" w:eastAsia="zh-CN"/>
        </w:rPr>
        <w:t>主权外债</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概念与相关经济业务；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ascii="宋体" w:hAnsi="宋体"/>
          <w:sz w:val="24"/>
        </w:rPr>
      </w:pPr>
      <w:r>
        <w:rPr>
          <w:rFonts w:hint="eastAsia" w:ascii="宋体" w:hAnsi="宋体"/>
          <w:sz w:val="24"/>
          <w:lang w:val="en-US" w:eastAsia="zh-CN"/>
        </w:rPr>
        <w:t>科目设置及账务处理。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国债、地方政府债券、主权外债的核算内容有哪些差别？</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ascii="宋体" w:hAnsi="宋体" w:eastAsia="宋体" w:cs="Times New Roman"/>
          <w:b/>
          <w:bCs/>
          <w:sz w:val="24"/>
          <w:szCs w:val="24"/>
        </w:rPr>
      </w:pPr>
      <w:r>
        <w:rPr>
          <w:rFonts w:hint="eastAsia" w:ascii="宋体" w:hAnsi="宋体"/>
          <w:sz w:val="24"/>
          <w:lang w:val="en-US" w:eastAsia="zh-CN"/>
        </w:rPr>
        <w:t>为什么分期付息的地方政府债券与主权外债实际支付的利息和账面登记的应付利息往往不一样？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cs="Times New Roman"/>
          <w:b/>
          <w:bCs/>
          <w:sz w:val="24"/>
          <w:szCs w:val="24"/>
          <w:highlight w:val="yellow"/>
          <w:lang w:val="en-US" w:eastAsia="zh-CN"/>
        </w:rPr>
        <w:t>结合我国与广东省加强</w:t>
      </w:r>
      <w:r>
        <w:rPr>
          <w:rFonts w:hint="eastAsia" w:ascii="宋体" w:hAnsi="宋体" w:eastAsia="宋体" w:cs="Times New Roman"/>
          <w:b/>
          <w:bCs/>
          <w:sz w:val="24"/>
          <w:szCs w:val="24"/>
          <w:highlight w:val="yellow"/>
        </w:rPr>
        <w:t>公债</w:t>
      </w:r>
      <w:r>
        <w:rPr>
          <w:rFonts w:hint="eastAsia" w:ascii="宋体" w:hAnsi="宋体" w:cs="Times New Roman"/>
          <w:b/>
          <w:bCs/>
          <w:sz w:val="24"/>
          <w:szCs w:val="24"/>
          <w:highlight w:val="yellow"/>
          <w:lang w:val="en-US" w:eastAsia="zh-CN"/>
        </w:rPr>
        <w:t>管理</w:t>
      </w:r>
      <w:r>
        <w:rPr>
          <w:rFonts w:hint="eastAsia" w:ascii="宋体" w:hAnsi="宋体" w:eastAsia="宋体" w:cs="Times New Roman"/>
          <w:b/>
          <w:bCs/>
          <w:sz w:val="24"/>
          <w:szCs w:val="24"/>
          <w:highlight w:val="yellow"/>
        </w:rPr>
        <w:t>的具体案例</w:t>
      </w:r>
      <w:r>
        <w:rPr>
          <w:rFonts w:hint="eastAsia" w:ascii="宋体" w:hAnsi="宋体" w:cs="Times New Roman"/>
          <w:b/>
          <w:bCs/>
          <w:sz w:val="24"/>
          <w:szCs w:val="24"/>
          <w:highlight w:val="yellow"/>
          <w:lang w:eastAsia="zh-CN"/>
        </w:rPr>
        <w:t>，</w:t>
      </w:r>
      <w:r>
        <w:rPr>
          <w:rFonts w:hint="eastAsia" w:ascii="宋体" w:hAnsi="宋体" w:cs="Times New Roman"/>
          <w:b/>
          <w:bCs/>
          <w:sz w:val="24"/>
          <w:szCs w:val="24"/>
          <w:highlight w:val="yellow"/>
          <w:lang w:val="en-US" w:eastAsia="zh-CN"/>
        </w:rPr>
        <w:t>思考完善政府会计核算在其中发挥的作用与路径</w:t>
      </w:r>
      <w:r>
        <w:rPr>
          <w:rFonts w:hint="eastAsia" w:ascii="宋体" w:hAnsi="宋体" w:eastAsia="宋体" w:cs="Times New Roman"/>
          <w:b/>
          <w:bCs/>
          <w:sz w:val="24"/>
          <w:szCs w:val="24"/>
          <w:highlight w:val="yellow"/>
        </w:rPr>
        <w:t>。</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spacing w:line="360" w:lineRule="exact"/>
        <w:ind w:left="600"/>
        <w:rPr>
          <w:rFonts w:ascii="宋体" w:hAnsi="宋体"/>
          <w:b/>
          <w:sz w:val="24"/>
        </w:rPr>
      </w:pPr>
      <w:r>
        <w:rPr>
          <w:rFonts w:hint="eastAsia" w:ascii="宋体" w:hAnsi="宋体"/>
          <w:b/>
          <w:sz w:val="24"/>
        </w:rPr>
        <w:t>第</w:t>
      </w:r>
      <w:r>
        <w:rPr>
          <w:rFonts w:hint="eastAsia" w:ascii="宋体" w:hAnsi="宋体"/>
          <w:b/>
          <w:sz w:val="24"/>
          <w:lang w:val="en-US" w:eastAsia="zh-CN"/>
        </w:rPr>
        <w:t>八</w:t>
      </w:r>
      <w:r>
        <w:rPr>
          <w:rFonts w:hint="eastAsia" w:ascii="宋体" w:hAnsi="宋体"/>
          <w:b/>
          <w:sz w:val="24"/>
        </w:rPr>
        <w:t>章  政府财政会计报表</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了解财政会计报表的种类及内容；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了解年终财务会计报表编制程序；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了解财政会计报表的审核及汇总。</w:t>
      </w:r>
    </w:p>
    <w:p>
      <w:pPr>
        <w:spacing w:line="360" w:lineRule="exact"/>
        <w:ind w:firstLine="480"/>
        <w:rPr>
          <w:rFonts w:ascii="宋体" w:hAnsi="宋体"/>
          <w:sz w:val="24"/>
        </w:rPr>
      </w:pPr>
      <w:r>
        <w:rPr>
          <w:rFonts w:hint="eastAsia" w:ascii="宋体" w:hAnsi="宋体"/>
          <w:sz w:val="24"/>
        </w:rPr>
        <w:t>（二）教学内容</w:t>
      </w:r>
    </w:p>
    <w:p>
      <w:pPr>
        <w:spacing w:line="360" w:lineRule="exact"/>
        <w:ind w:left="1260"/>
        <w:rPr>
          <w:rFonts w:hint="default" w:ascii="宋体" w:hAnsi="宋体" w:eastAsia="宋体"/>
          <w:sz w:val="24"/>
          <w:lang w:val="en-US" w:eastAsia="zh-CN"/>
        </w:rPr>
      </w:pPr>
      <w:r>
        <w:rPr>
          <w:rFonts w:hint="eastAsia" w:ascii="宋体" w:hAnsi="宋体"/>
          <w:sz w:val="24"/>
        </w:rPr>
        <w:t>第一节 财政会计报表</w:t>
      </w:r>
      <w:r>
        <w:rPr>
          <w:rFonts w:hint="eastAsia" w:ascii="宋体" w:hAnsi="宋体"/>
          <w:sz w:val="24"/>
          <w:lang w:val="en-US" w:eastAsia="zh-CN"/>
        </w:rPr>
        <w:t>的种类及格式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财政会计报表的种类；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财政会计报表的格式。</w:t>
      </w:r>
    </w:p>
    <w:p>
      <w:pPr>
        <w:numPr>
          <w:ilvl w:val="0"/>
          <w:numId w:val="8"/>
        </w:numPr>
        <w:spacing w:line="360" w:lineRule="exact"/>
        <w:ind w:left="1260"/>
        <w:rPr>
          <w:rFonts w:hint="eastAsia" w:ascii="宋体" w:hAnsi="宋体"/>
          <w:sz w:val="24"/>
          <w:lang w:val="en-US" w:eastAsia="zh-CN"/>
        </w:rPr>
      </w:pPr>
      <w:r>
        <w:rPr>
          <w:rFonts w:hint="eastAsia" w:ascii="宋体" w:hAnsi="宋体"/>
          <w:sz w:val="24"/>
        </w:rPr>
        <w:t>年终</w:t>
      </w:r>
      <w:r>
        <w:rPr>
          <w:rFonts w:hint="eastAsia" w:ascii="宋体" w:hAnsi="宋体"/>
          <w:sz w:val="24"/>
          <w:lang w:val="en-US" w:eastAsia="zh-CN"/>
        </w:rPr>
        <w:t>会计报表的编制程序</w:t>
      </w:r>
      <w:bookmarkStart w:id="33" w:name="_Hlk491593335"/>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年终清理；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年终结算；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年终结账。</w:t>
      </w:r>
    </w:p>
    <w:bookmarkEnd w:id="33"/>
    <w:p>
      <w:pPr>
        <w:spacing w:line="360" w:lineRule="exact"/>
        <w:ind w:left="1260"/>
        <w:rPr>
          <w:rFonts w:ascii="宋体" w:hAnsi="宋体"/>
          <w:sz w:val="24"/>
        </w:rPr>
      </w:pPr>
      <w:r>
        <w:rPr>
          <w:rFonts w:hint="eastAsia" w:ascii="宋体" w:hAnsi="宋体"/>
          <w:sz w:val="24"/>
        </w:rPr>
        <w:t>第</w:t>
      </w:r>
      <w:r>
        <w:rPr>
          <w:rFonts w:hint="eastAsia" w:ascii="宋体" w:hAnsi="宋体"/>
          <w:sz w:val="24"/>
          <w:lang w:val="en-US" w:eastAsia="zh-CN"/>
        </w:rPr>
        <w:t>三</w:t>
      </w:r>
      <w:r>
        <w:rPr>
          <w:rFonts w:hint="eastAsia" w:ascii="宋体" w:hAnsi="宋体"/>
          <w:sz w:val="24"/>
        </w:rPr>
        <w:t>节</w:t>
      </w:r>
      <w:r>
        <w:rPr>
          <w:rFonts w:hint="eastAsia" w:ascii="宋体" w:hAnsi="宋体"/>
          <w:sz w:val="24"/>
        </w:rPr>
        <w:tab/>
      </w:r>
      <w:r>
        <w:rPr>
          <w:rFonts w:hint="eastAsia" w:ascii="宋体" w:hAnsi="宋体"/>
          <w:sz w:val="24"/>
        </w:rPr>
        <w:t>财政会计报表的审核和汇总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财政会计报表的审核；</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财政会计报表的汇总。</w:t>
      </w:r>
    </w:p>
    <w:p>
      <w:pPr>
        <w:spacing w:line="360" w:lineRule="exact"/>
        <w:ind w:firstLine="480" w:firstLineChars="200"/>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财政部门会计年末结算的工作程序有哪些？与企业会计年末编制财务报告的工作程序相比有什么不同？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资产负债表与收入支出表的勾稽关系体现在哪些项目上？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为什么财务会计报表汇总会导致重复计算项目？有哪些项目数字要在报表汇总时抵消？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b/>
          <w:bCs/>
          <w:sz w:val="24"/>
          <w:lang w:val="en-US" w:eastAsia="zh-CN"/>
        </w:rPr>
      </w:pPr>
      <w:r>
        <w:rPr>
          <w:rFonts w:hint="eastAsia" w:ascii="宋体" w:hAnsi="宋体"/>
          <w:b/>
          <w:bCs/>
          <w:sz w:val="24"/>
          <w:lang w:val="en-US" w:eastAsia="zh-CN"/>
        </w:rPr>
        <w:t>请选取一个我国政府综合财务报告制度改革的实践案例，分析其中的“中国特色”并与班上同学分享。</w:t>
      </w:r>
    </w:p>
    <w:p>
      <w:pPr>
        <w:spacing w:line="360" w:lineRule="exact"/>
        <w:ind w:firstLine="480" w:firstLineChars="200"/>
        <w:rPr>
          <w:rFonts w:hint="eastAsia" w:ascii="宋体" w:hAnsi="宋体"/>
          <w:sz w:val="24"/>
        </w:rPr>
      </w:pPr>
      <w:bookmarkStart w:id="34" w:name="_Hlk491594119"/>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spacing w:line="360" w:lineRule="exact"/>
        <w:ind w:left="600"/>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九</w:t>
      </w:r>
      <w:r>
        <w:rPr>
          <w:rFonts w:hint="eastAsia" w:ascii="宋体" w:hAnsi="宋体"/>
          <w:b/>
          <w:sz w:val="24"/>
        </w:rPr>
        <w:t xml:space="preserve">章  </w:t>
      </w:r>
      <w:r>
        <w:rPr>
          <w:rFonts w:hint="eastAsia" w:ascii="宋体" w:hAnsi="宋体"/>
          <w:b/>
          <w:sz w:val="24"/>
          <w:lang w:val="en-US" w:eastAsia="zh-CN"/>
        </w:rPr>
        <w:t>政府单位会计概述</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掌握行政单位的概念；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了解行政单位会计的适用范围；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了解政府单位的会计规范；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了解政府单位会计科目的分类和内容。</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（二）教学内容</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bookmarkStart w:id="35" w:name="_Hlk491609987"/>
      <w:r>
        <w:rPr>
          <w:rFonts w:hint="eastAsia" w:ascii="宋体" w:hAnsi="宋体"/>
          <w:sz w:val="24"/>
        </w:rPr>
        <w:t xml:space="preserve">第一节 </w:t>
      </w:r>
      <w:r>
        <w:rPr>
          <w:rFonts w:hint="eastAsia" w:ascii="宋体" w:hAnsi="宋体"/>
          <w:sz w:val="24"/>
          <w:lang w:val="en-US" w:eastAsia="zh-CN"/>
        </w:rPr>
        <w:t>政府单位的概念及政府单位会计的适用范围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政府单位的概念；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行政单位会计适用范围。</w:t>
      </w:r>
    </w:p>
    <w:bookmarkEnd w:id="35"/>
    <w:p>
      <w:pPr>
        <w:spacing w:line="360" w:lineRule="exact"/>
        <w:ind w:firstLine="1200" w:firstLineChars="500"/>
        <w:rPr>
          <w:rFonts w:ascii="宋体" w:hAnsi="宋体"/>
          <w:sz w:val="24"/>
        </w:rPr>
      </w:pPr>
      <w:r>
        <w:rPr>
          <w:rFonts w:hint="eastAsia" w:ascii="宋体" w:hAnsi="宋体"/>
          <w:sz w:val="24"/>
        </w:rPr>
        <w:t xml:space="preserve">第二节 </w:t>
      </w:r>
      <w:r>
        <w:rPr>
          <w:rFonts w:hint="eastAsia" w:ascii="宋体" w:hAnsi="宋体"/>
          <w:sz w:val="24"/>
          <w:lang w:val="en-US" w:eastAsia="zh-CN"/>
        </w:rPr>
        <w:t>政府单位的会计规范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6" w:name="_Hlk491594169"/>
      <w:r>
        <w:rPr>
          <w:rFonts w:hint="eastAsia" w:ascii="宋体" w:hAnsi="宋体"/>
          <w:sz w:val="24"/>
          <w:lang w:val="en-US" w:eastAsia="zh-CN"/>
        </w:rPr>
        <w:t>政府会计准则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default" w:ascii="宋体" w:hAnsi="宋体"/>
          <w:sz w:val="24"/>
          <w:lang w:val="en-US" w:eastAsia="zh-CN"/>
        </w:rPr>
      </w:pPr>
      <w:r>
        <w:rPr>
          <w:rFonts w:hint="eastAsia" w:ascii="宋体" w:hAnsi="宋体"/>
          <w:sz w:val="24"/>
          <w:lang w:val="en-US" w:eastAsia="zh-CN"/>
        </w:rPr>
        <w:t>第三节 政府单位的会计科目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财务会计科目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预算会计科目</w:t>
      </w:r>
    </w:p>
    <w:bookmarkEnd w:id="36"/>
    <w:p>
      <w:pPr>
        <w:spacing w:line="360" w:lineRule="exact"/>
        <w:ind w:firstLine="480" w:firstLineChars="200"/>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7" w:name="_Hlk491609936"/>
      <w:r>
        <w:rPr>
          <w:rFonts w:hint="eastAsia" w:ascii="宋体" w:hAnsi="宋体"/>
          <w:sz w:val="24"/>
          <w:lang w:val="en-US" w:eastAsia="zh-CN"/>
        </w:rPr>
        <w:t>适用政府单位会计的机构有哪些类型？你如何看待一些不属于政府单位的机构也需要执行政府单位会计？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政府单位的会计规范中，除政府会计准则之外，政府会计制度的作用是什么？其强制力如何？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政府单位的会计科目可以分为哪些类别？划分的依据是什么？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b/>
          <w:bCs/>
          <w:sz w:val="24"/>
          <w:lang w:val="en-US" w:eastAsia="zh-CN"/>
        </w:rPr>
      </w:pPr>
      <w:r>
        <w:rPr>
          <w:rFonts w:hint="eastAsia" w:ascii="宋体" w:hAnsi="宋体"/>
          <w:b/>
          <w:bCs/>
          <w:sz w:val="24"/>
          <w:lang w:val="en-US" w:eastAsia="zh-CN"/>
        </w:rPr>
        <w:t>试分析行政单位会计核算特点背后所蕴含的国家治理逻辑与政府改革方向。</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bookmarkEnd w:id="37"/>
    <w:p>
      <w:pPr>
        <w:spacing w:line="360" w:lineRule="exact"/>
        <w:rPr>
          <w:rFonts w:hint="default" w:ascii="宋体" w:hAnsi="宋体" w:eastAsia="宋体"/>
          <w:sz w:val="24"/>
          <w:lang w:val="en-US" w:eastAsia="zh-CN"/>
        </w:rPr>
      </w:pPr>
    </w:p>
    <w:bookmarkEnd w:id="34"/>
    <w:p>
      <w:pPr>
        <w:spacing w:line="360" w:lineRule="exact"/>
        <w:ind w:left="600"/>
        <w:rPr>
          <w:rFonts w:ascii="宋体" w:hAnsi="宋体"/>
          <w:b/>
          <w:sz w:val="24"/>
        </w:rPr>
      </w:pPr>
      <w:r>
        <w:rPr>
          <w:rFonts w:hint="eastAsia" w:ascii="宋体" w:hAnsi="宋体"/>
          <w:b/>
          <w:sz w:val="24"/>
        </w:rPr>
        <w:t>第</w:t>
      </w:r>
      <w:r>
        <w:rPr>
          <w:rFonts w:hint="eastAsia" w:ascii="宋体" w:hAnsi="宋体"/>
          <w:b/>
          <w:sz w:val="24"/>
          <w:lang w:val="en-US" w:eastAsia="zh-CN"/>
        </w:rPr>
        <w:t>十</w:t>
      </w:r>
      <w:r>
        <w:rPr>
          <w:rFonts w:hint="eastAsia" w:ascii="宋体" w:hAnsi="宋体"/>
          <w:b/>
          <w:sz w:val="24"/>
        </w:rPr>
        <w:t>章  行政单位</w:t>
      </w:r>
      <w:r>
        <w:rPr>
          <w:rFonts w:hint="eastAsia" w:ascii="宋体" w:hAnsi="宋体"/>
          <w:b/>
          <w:sz w:val="24"/>
          <w:lang w:val="en-US" w:eastAsia="zh-CN"/>
        </w:rPr>
        <w:t>预算</w:t>
      </w:r>
      <w:r>
        <w:rPr>
          <w:rFonts w:hint="eastAsia" w:ascii="宋体" w:hAnsi="宋体"/>
          <w:b/>
          <w:sz w:val="24"/>
        </w:rPr>
        <w:t>收入的核算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掌握行政单位预算收入的概念和判断要点；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辨别行政单位的不同预算收入；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掌握行政单位财政拨款预算收入的管理方式；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理解政府单位主要预算收入的确认方法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掌握行政单位主要预算收入的核算方法。</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（二）教学内容</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第一节 行政单位</w:t>
      </w:r>
      <w:r>
        <w:rPr>
          <w:rFonts w:hint="eastAsia" w:ascii="宋体" w:hAnsi="宋体"/>
          <w:sz w:val="24"/>
          <w:lang w:val="en-US" w:eastAsia="zh-CN"/>
        </w:rPr>
        <w:t>预算收入概述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行政单位预算收入的定义；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行政单位预算收入的分类。</w:t>
      </w:r>
    </w:p>
    <w:p>
      <w:pPr>
        <w:spacing w:line="360" w:lineRule="exact"/>
        <w:ind w:left="1260"/>
        <w:rPr>
          <w:rFonts w:hint="eastAsia" w:ascii="宋体" w:hAnsi="宋体"/>
          <w:sz w:val="24"/>
          <w:lang w:val="en-US" w:eastAsia="zh-CN"/>
        </w:rPr>
      </w:pPr>
      <w:r>
        <w:rPr>
          <w:rFonts w:hint="eastAsia" w:ascii="宋体" w:hAnsi="宋体"/>
          <w:sz w:val="24"/>
          <w:lang w:val="en-US" w:eastAsia="zh-CN"/>
        </w:rPr>
        <w:t>第二节 财政拨款预算收入的管理和核算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管理方式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核算</w:t>
      </w:r>
    </w:p>
    <w:p>
      <w:pPr>
        <w:numPr>
          <w:ilvl w:val="0"/>
          <w:numId w:val="8"/>
        </w:numPr>
        <w:spacing w:line="360" w:lineRule="exact"/>
        <w:ind w:left="1260" w:leftChars="0" w:firstLine="0" w:firstLineChars="0"/>
        <w:rPr>
          <w:rFonts w:hint="eastAsia" w:ascii="宋体" w:hAnsi="宋体"/>
          <w:sz w:val="24"/>
          <w:lang w:val="en-US" w:eastAsia="zh-CN"/>
        </w:rPr>
      </w:pPr>
      <w:r>
        <w:rPr>
          <w:rFonts w:hint="eastAsia" w:ascii="宋体" w:hAnsi="宋体"/>
          <w:sz w:val="24"/>
          <w:lang w:val="en-US" w:eastAsia="zh-CN"/>
        </w:rPr>
        <w:t>非同级财政拨款预算收入的管理和核算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核算举例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lang w:val="en-US" w:eastAsia="zh-CN"/>
        </w:rPr>
      </w:pPr>
      <w:r>
        <w:rPr>
          <w:rFonts w:hint="eastAsia" w:ascii="宋体" w:hAnsi="宋体"/>
          <w:sz w:val="24"/>
          <w:lang w:val="en-US" w:eastAsia="zh-CN"/>
        </w:rPr>
        <w:t>第四节 其他预算收入的核算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主要业务账务处理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主要业务核算举例</w:t>
      </w:r>
    </w:p>
    <w:p>
      <w:pPr>
        <w:spacing w:line="360" w:lineRule="exact"/>
        <w:ind w:firstLine="480" w:firstLineChars="200"/>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如何理解政府财政收入分类与行政单位收入分类之间的差异。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行政单位取得货币资金的业务是否都构成单位的预算收入业务？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政府单位为何要在财政拨款收入核算中设置按照政府支出功能分类的明细账？是否需要设置政府支出经济分类的明细账？为什么？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为何要在会计核算科目上区分财政拨款预算收入和非同级财政拨款预算收入？</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600"/>
        <w:rPr>
          <w:rFonts w:hint="eastAsia" w:ascii="宋体" w:hAnsi="宋体"/>
          <w:b/>
          <w:sz w:val="24"/>
        </w:rPr>
      </w:pPr>
    </w:p>
    <w:p>
      <w:pPr>
        <w:spacing w:line="360" w:lineRule="exact"/>
        <w:ind w:left="600"/>
        <w:rPr>
          <w:rFonts w:ascii="宋体" w:hAnsi="宋体"/>
          <w:b/>
          <w:sz w:val="24"/>
        </w:rPr>
      </w:pPr>
      <w:r>
        <w:rPr>
          <w:rFonts w:hint="eastAsia" w:ascii="宋体" w:hAnsi="宋体"/>
          <w:b/>
          <w:sz w:val="24"/>
        </w:rPr>
        <w:t>第</w:t>
      </w:r>
      <w:r>
        <w:rPr>
          <w:rFonts w:hint="eastAsia" w:ascii="宋体" w:hAnsi="宋体"/>
          <w:b/>
          <w:sz w:val="24"/>
          <w:lang w:val="en-US" w:eastAsia="zh-CN"/>
        </w:rPr>
        <w:t>十一</w:t>
      </w:r>
      <w:r>
        <w:rPr>
          <w:rFonts w:hint="eastAsia" w:ascii="宋体" w:hAnsi="宋体"/>
          <w:b/>
          <w:sz w:val="24"/>
        </w:rPr>
        <w:t>章  行政单位</w:t>
      </w:r>
      <w:r>
        <w:rPr>
          <w:rFonts w:hint="eastAsia" w:ascii="宋体" w:hAnsi="宋体"/>
          <w:b/>
          <w:sz w:val="24"/>
          <w:lang w:val="en-US" w:eastAsia="zh-CN"/>
        </w:rPr>
        <w:t>预算支出</w:t>
      </w:r>
      <w:r>
        <w:rPr>
          <w:rFonts w:hint="eastAsia" w:ascii="宋体" w:hAnsi="宋体"/>
          <w:b/>
          <w:sz w:val="24"/>
        </w:rPr>
        <w:t>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掌握行政单位预算支出的定义；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了解行政单位预算支出的分类；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 xml:space="preserve">掌握行政单位预算支出的确认的条件；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掌握行政单位预算支出的核算</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（二）教学内容</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第一节 行政单位</w:t>
      </w:r>
      <w:r>
        <w:rPr>
          <w:rFonts w:hint="eastAsia" w:ascii="宋体" w:hAnsi="宋体"/>
          <w:sz w:val="24"/>
          <w:lang w:val="en-US" w:eastAsia="zh-CN"/>
        </w:rPr>
        <w:t>预算支出概述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行政单位预算支出的定义；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行政单位预算支出的分类；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行政单位预算支出的确认</w:t>
      </w:r>
    </w:p>
    <w:p>
      <w:p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第二节 单位职能支出的核算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主要业务账务处理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200" w:firstLineChars="500"/>
        <w:textAlignment w:val="auto"/>
        <w:rPr>
          <w:rFonts w:hint="eastAsia" w:ascii="宋体" w:hAnsi="宋体"/>
          <w:sz w:val="24"/>
          <w:lang w:val="en-US" w:eastAsia="zh-CN"/>
        </w:rPr>
      </w:pPr>
      <w:r>
        <w:rPr>
          <w:rFonts w:hint="eastAsia" w:ascii="宋体" w:hAnsi="宋体"/>
          <w:sz w:val="24"/>
          <w:lang w:val="en-US" w:eastAsia="zh-CN"/>
        </w:rPr>
        <w:t>第三节 其他支出的核算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lang w:val="en-US" w:eastAsia="zh-CN"/>
        </w:rPr>
        <w:t>主要业务账务处理</w:t>
      </w:r>
    </w:p>
    <w:p>
      <w:pPr>
        <w:spacing w:line="360" w:lineRule="exact"/>
        <w:ind w:firstLine="480" w:firstLineChars="200"/>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行政单位预算支出与预算收入之间是否存在对应关系？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哪些货币支出不能构成政府单位的预算支出？</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spacing w:line="360" w:lineRule="exact"/>
        <w:ind w:left="600"/>
        <w:rPr>
          <w:rFonts w:ascii="宋体" w:hAnsi="宋体"/>
          <w:b/>
          <w:sz w:val="24"/>
        </w:rPr>
      </w:pPr>
      <w:r>
        <w:rPr>
          <w:rFonts w:hint="eastAsia" w:ascii="宋体" w:hAnsi="宋体"/>
          <w:b/>
          <w:sz w:val="24"/>
        </w:rPr>
        <w:t>第</w:t>
      </w:r>
      <w:r>
        <w:rPr>
          <w:rFonts w:hint="eastAsia" w:ascii="宋体" w:hAnsi="宋体"/>
          <w:b/>
          <w:sz w:val="24"/>
          <w:lang w:val="en-US" w:eastAsia="zh-CN"/>
        </w:rPr>
        <w:t>十二</w:t>
      </w:r>
      <w:r>
        <w:rPr>
          <w:rFonts w:hint="eastAsia" w:ascii="宋体" w:hAnsi="宋体"/>
          <w:b/>
          <w:sz w:val="24"/>
        </w:rPr>
        <w:t>章  行政单位</w:t>
      </w:r>
      <w:r>
        <w:rPr>
          <w:rFonts w:hint="eastAsia" w:ascii="宋体" w:hAnsi="宋体"/>
          <w:b/>
          <w:sz w:val="24"/>
          <w:lang w:val="en-US" w:eastAsia="zh-CN"/>
        </w:rPr>
        <w:t>预算</w:t>
      </w:r>
      <w:r>
        <w:rPr>
          <w:rFonts w:hint="eastAsia" w:ascii="宋体" w:hAnsi="宋体"/>
          <w:b/>
          <w:sz w:val="24"/>
        </w:rPr>
        <w:t>结余的核算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掌握行政单位预算结余的要素和分类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理解政府单位预算结余的相关管理要求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理解政府单位预算结余会计科目设置的依据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掌握行政单位各类资金预算结余业务的核算方法</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（二）教学内容</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第一节 行政单位</w:t>
      </w:r>
      <w:r>
        <w:rPr>
          <w:rFonts w:hint="eastAsia" w:ascii="宋体" w:hAnsi="宋体"/>
          <w:sz w:val="24"/>
          <w:lang w:val="en-US" w:eastAsia="zh-CN"/>
        </w:rPr>
        <w:t>预算结余概述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预算结余要素；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行政单位预算结余的分类；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行政单位预算结余的管理。</w:t>
      </w:r>
    </w:p>
    <w:p>
      <w:p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第二节 政府单位预算结余的科目设置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财政拨款资金预算结余科目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非财政拨款资金预算结余科目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200" w:firstLineChars="500"/>
        <w:textAlignment w:val="auto"/>
        <w:rPr>
          <w:rFonts w:hint="eastAsia" w:ascii="宋体" w:hAnsi="宋体"/>
          <w:sz w:val="24"/>
          <w:lang w:val="en-US" w:eastAsia="zh-CN"/>
        </w:rPr>
      </w:pPr>
      <w:r>
        <w:rPr>
          <w:rFonts w:hint="eastAsia" w:ascii="宋体" w:hAnsi="宋体"/>
          <w:sz w:val="24"/>
          <w:lang w:val="en-US" w:eastAsia="zh-CN"/>
        </w:rPr>
        <w:t>第三节 财政拨款结转的核算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财政拨款结转的确认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明细科目设置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账务处理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200" w:firstLineChars="500"/>
        <w:textAlignment w:val="auto"/>
        <w:rPr>
          <w:rFonts w:hint="eastAsia" w:ascii="宋体" w:hAnsi="宋体"/>
          <w:sz w:val="24"/>
          <w:lang w:val="en-US" w:eastAsia="zh-CN"/>
        </w:rPr>
      </w:pPr>
      <w:r>
        <w:rPr>
          <w:rFonts w:hint="eastAsia" w:ascii="宋体" w:hAnsi="宋体"/>
          <w:sz w:val="24"/>
          <w:lang w:val="en-US" w:eastAsia="zh-CN"/>
        </w:rPr>
        <w:t>第四节 财政拨款结余的核算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明细科目设置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rPr>
      </w:pPr>
      <w:r>
        <w:rPr>
          <w:rFonts w:hint="eastAsia" w:ascii="宋体" w:hAnsi="宋体"/>
          <w:sz w:val="24"/>
          <w:lang w:val="en-US" w:eastAsia="zh-CN"/>
        </w:rPr>
        <w:t>主要业务核算举例</w:t>
      </w:r>
    </w:p>
    <w:p>
      <w:pPr>
        <w:spacing w:line="360" w:lineRule="exact"/>
        <w:ind w:firstLine="480" w:firstLineChars="200"/>
        <w:rPr>
          <w:rFonts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政府预算结余会计科目中哪些属于年末转账后没有余额的科目？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政府预算结余会计科目中哪些属于年末转账后可能有余额的科目？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政府从财政部门取得的资金是否都算预算收入？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b/>
          <w:bCs/>
          <w:sz w:val="24"/>
          <w:lang w:val="en-US" w:eastAsia="zh-CN"/>
        </w:rPr>
      </w:pPr>
      <w:r>
        <w:rPr>
          <w:rFonts w:hint="eastAsia" w:ascii="宋体" w:hAnsi="宋体"/>
          <w:b/>
          <w:bCs/>
          <w:sz w:val="24"/>
          <w:lang w:val="en-US" w:eastAsia="zh-CN"/>
        </w:rPr>
        <w:t>谈谈你如何看待当前行政单位预算结余资金的核算规定对提升财政资金绩效的作用？</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spacing w:line="360" w:lineRule="exact"/>
        <w:ind w:left="600"/>
        <w:rPr>
          <w:rFonts w:hint="eastAsia" w:ascii="宋体" w:hAnsi="宋体"/>
          <w:b/>
          <w:sz w:val="24"/>
        </w:rPr>
      </w:pPr>
      <w:r>
        <w:rPr>
          <w:rFonts w:hint="eastAsia" w:ascii="宋体" w:hAnsi="宋体"/>
          <w:b/>
          <w:sz w:val="24"/>
        </w:rPr>
        <w:t>第十</w:t>
      </w:r>
      <w:r>
        <w:rPr>
          <w:rFonts w:hint="eastAsia" w:ascii="宋体" w:hAnsi="宋体"/>
          <w:b/>
          <w:sz w:val="24"/>
          <w:lang w:val="en-US" w:eastAsia="zh-CN"/>
        </w:rPr>
        <w:t>三</w:t>
      </w:r>
      <w:r>
        <w:rPr>
          <w:rFonts w:hint="eastAsia" w:ascii="宋体" w:hAnsi="宋体"/>
          <w:b/>
          <w:sz w:val="24"/>
        </w:rPr>
        <w:t>章  行政单位资产的核算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掌握行政单位资产的内容与分类；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理解行政单位资产确认和计量的方法；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8" w:name="_Hlk491610290"/>
      <w:r>
        <w:rPr>
          <w:rFonts w:hint="eastAsia" w:ascii="宋体" w:hAnsi="宋体"/>
          <w:sz w:val="24"/>
          <w:lang w:val="en-US" w:eastAsia="zh-CN"/>
        </w:rPr>
        <w:t>掌握行政单位货币资产的类型和核算方法</w:t>
      </w:r>
      <w:bookmarkEnd w:id="38"/>
      <w:r>
        <w:rPr>
          <w:rFonts w:hint="eastAsia" w:ascii="宋体" w:hAnsi="宋体"/>
          <w:sz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理解行政单位各类应收和预付款项的成因与核算方法；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39" w:name="_Hlk491610591"/>
      <w:r>
        <w:rPr>
          <w:rFonts w:hint="eastAsia" w:ascii="宋体" w:hAnsi="宋体"/>
          <w:sz w:val="24"/>
          <w:lang w:val="en-US" w:eastAsia="zh-CN"/>
        </w:rPr>
        <w:t>掌握行政单位存货相关业务的核算方法</w:t>
      </w:r>
      <w:bookmarkEnd w:id="39"/>
      <w:r>
        <w:rPr>
          <w:rFonts w:hint="eastAsia" w:ascii="宋体" w:hAnsi="宋体"/>
          <w:sz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掌握行政单位固定资产的核算方法；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了解行政单位在建工程的核算方法；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了解行政单位无形资产的核算方法；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了解行政单位管理公用资产的核算方法；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了解政府单位其他资产的核算。</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00" w:firstLineChars="500"/>
        <w:rPr>
          <w:rFonts w:ascii="宋体" w:hAnsi="宋体"/>
          <w:sz w:val="24"/>
        </w:rPr>
      </w:pPr>
      <w:r>
        <w:rPr>
          <w:rFonts w:hint="eastAsia" w:ascii="宋体" w:hAnsi="宋体"/>
          <w:sz w:val="24"/>
        </w:rPr>
        <w:t>第一节 行政单位资产概述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行政单位资产的内容；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资产的确认与计量。</w:t>
      </w:r>
    </w:p>
    <w:p>
      <w:pPr>
        <w:spacing w:line="360" w:lineRule="exact"/>
        <w:ind w:firstLine="1200" w:firstLineChars="500"/>
        <w:rPr>
          <w:rFonts w:ascii="宋体" w:hAnsi="宋体"/>
          <w:sz w:val="24"/>
        </w:rPr>
      </w:pPr>
      <w:bookmarkStart w:id="40" w:name="_Hlk491610303"/>
      <w:r>
        <w:rPr>
          <w:rFonts w:hint="eastAsia" w:ascii="宋体" w:hAnsi="宋体"/>
          <w:sz w:val="24"/>
        </w:rPr>
        <w:t>第二节 货币</w:t>
      </w:r>
      <w:r>
        <w:rPr>
          <w:rFonts w:hint="eastAsia" w:ascii="宋体" w:hAnsi="宋体"/>
          <w:sz w:val="24"/>
          <w:lang w:val="en-US" w:eastAsia="zh-CN"/>
        </w:rPr>
        <w:t>资产</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库存现金、银行存款和其他货币资金的核算；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零余额账户用款额度的核算；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rPr>
        <w:t>财政应返还额度的核算</w:t>
      </w:r>
      <w:r>
        <w:rPr>
          <w:rFonts w:hint="eastAsia" w:ascii="宋体" w:hAnsi="宋体"/>
          <w:sz w:val="24"/>
          <w:lang w:eastAsia="zh-CN"/>
        </w:rPr>
        <w:t>。</w:t>
      </w:r>
    </w:p>
    <w:bookmarkEnd w:id="40"/>
    <w:p>
      <w:pPr>
        <w:spacing w:line="360" w:lineRule="exact"/>
        <w:ind w:firstLine="1200" w:firstLineChars="500"/>
        <w:rPr>
          <w:rFonts w:ascii="宋体" w:hAnsi="宋体"/>
          <w:sz w:val="24"/>
        </w:rPr>
      </w:pPr>
      <w:r>
        <w:rPr>
          <w:rFonts w:hint="eastAsia" w:ascii="宋体" w:hAnsi="宋体"/>
          <w:sz w:val="24"/>
        </w:rPr>
        <w:t>第三节 应收和预付款项的核算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41" w:name="_Hlk491610488"/>
      <w:r>
        <w:rPr>
          <w:rFonts w:hint="eastAsia" w:ascii="宋体" w:hAnsi="宋体"/>
          <w:sz w:val="24"/>
          <w:lang w:val="en-US" w:eastAsia="zh-CN"/>
        </w:rPr>
        <w:t>应收账款的核算；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应收票据和预付账款的核算；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其他应收款的核算。</w:t>
      </w:r>
    </w:p>
    <w:bookmarkEnd w:id="41"/>
    <w:p>
      <w:pPr>
        <w:spacing w:line="360" w:lineRule="exact"/>
        <w:ind w:left="1260"/>
        <w:rPr>
          <w:rFonts w:hint="eastAsia" w:ascii="宋体" w:hAnsi="宋体"/>
          <w:sz w:val="24"/>
        </w:rPr>
      </w:pPr>
      <w:r>
        <w:rPr>
          <w:rFonts w:hint="eastAsia" w:ascii="宋体" w:hAnsi="宋体"/>
          <w:sz w:val="24"/>
        </w:rPr>
        <w:t>第四节 存货的核算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存货概述；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存货的科目设置；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存货的核算。</w:t>
      </w:r>
    </w:p>
    <w:p>
      <w:pPr>
        <w:spacing w:line="360" w:lineRule="exact"/>
        <w:ind w:left="1260"/>
        <w:rPr>
          <w:rFonts w:hint="eastAsia" w:ascii="宋体" w:hAnsi="宋体"/>
          <w:sz w:val="24"/>
        </w:rPr>
      </w:pPr>
      <w:r>
        <w:rPr>
          <w:rFonts w:hint="eastAsia" w:ascii="宋体" w:hAnsi="宋体"/>
          <w:sz w:val="24"/>
        </w:rPr>
        <w:t>第五节 固定资产</w:t>
      </w:r>
      <w:r>
        <w:rPr>
          <w:rFonts w:hint="eastAsia" w:ascii="宋体" w:hAnsi="宋体"/>
          <w:sz w:val="24"/>
          <w:lang w:val="en-US" w:eastAsia="zh-CN"/>
        </w:rPr>
        <w:t>及其建造业务</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固定资产及其建造业务概述；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固定资产及其建造业务的科目设置；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固定资产的账务处理与主要业务核算举例。</w:t>
      </w:r>
    </w:p>
    <w:p>
      <w:pPr>
        <w:spacing w:line="360" w:lineRule="exact"/>
        <w:ind w:left="1260"/>
        <w:rPr>
          <w:rFonts w:hint="eastAsia" w:ascii="宋体" w:hAnsi="宋体"/>
          <w:sz w:val="24"/>
        </w:rPr>
      </w:pPr>
      <w:r>
        <w:rPr>
          <w:rFonts w:hint="eastAsia" w:ascii="宋体" w:hAnsi="宋体"/>
          <w:sz w:val="24"/>
        </w:rPr>
        <w:t>第六节 无形资产的核算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bookmarkStart w:id="42" w:name="_Hlk491610917"/>
      <w:r>
        <w:rPr>
          <w:rFonts w:hint="eastAsia" w:ascii="宋体" w:hAnsi="宋体"/>
          <w:sz w:val="24"/>
          <w:lang w:val="en-US" w:eastAsia="zh-CN"/>
        </w:rPr>
        <w:t>无形资产及其研发业务概述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无形资产的账务处理与主要业务核算举例。</w:t>
      </w:r>
    </w:p>
    <w:p>
      <w:pPr>
        <w:spacing w:line="360" w:lineRule="exact"/>
        <w:ind w:left="1260"/>
        <w:rPr>
          <w:rFonts w:hint="eastAsia" w:ascii="宋体" w:hAnsi="宋体"/>
          <w:sz w:val="24"/>
        </w:rPr>
      </w:pPr>
      <w:r>
        <w:rPr>
          <w:rFonts w:hint="eastAsia" w:ascii="宋体" w:hAnsi="宋体"/>
          <w:sz w:val="24"/>
        </w:rPr>
        <w:t>第</w:t>
      </w:r>
      <w:r>
        <w:rPr>
          <w:rFonts w:hint="eastAsia" w:ascii="宋体" w:hAnsi="宋体"/>
          <w:sz w:val="24"/>
          <w:lang w:val="en-US" w:eastAsia="zh-CN"/>
        </w:rPr>
        <w:t>七</w:t>
      </w:r>
      <w:r>
        <w:rPr>
          <w:rFonts w:hint="eastAsia" w:ascii="宋体" w:hAnsi="宋体"/>
          <w:sz w:val="24"/>
        </w:rPr>
        <w:t xml:space="preserve">节 </w:t>
      </w:r>
      <w:r>
        <w:rPr>
          <w:rFonts w:hint="eastAsia" w:ascii="宋体" w:hAnsi="宋体"/>
          <w:sz w:val="24"/>
          <w:lang w:val="en-US" w:eastAsia="zh-CN"/>
        </w:rPr>
        <w:t>政府单位管理公用资产</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政府单位管理公用资产概述；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w:t>
      </w:r>
    </w:p>
    <w:bookmarkEnd w:id="42"/>
    <w:p>
      <w:pPr>
        <w:spacing w:line="360" w:lineRule="exact"/>
        <w:ind w:left="1260"/>
        <w:rPr>
          <w:rFonts w:ascii="宋体" w:hAnsi="宋体"/>
          <w:sz w:val="24"/>
        </w:rPr>
      </w:pPr>
      <w:r>
        <w:rPr>
          <w:rFonts w:hint="eastAsia" w:ascii="宋体" w:hAnsi="宋体"/>
          <w:sz w:val="24"/>
        </w:rPr>
        <w:t>第八节 其他资产的核算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待处理财产损溢的核算；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受托代理资产的核算。</w:t>
      </w:r>
    </w:p>
    <w:p>
      <w:pPr>
        <w:spacing w:line="360" w:lineRule="exact"/>
        <w:ind w:firstLine="480" w:firstLineChars="200"/>
        <w:rPr>
          <w:rFonts w:hint="eastAsia"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行政单位管理公用资产与政府单位固定资产存在哪些区别？</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行政单位非金融资产处置过程中收到的货币资金是否应该确认为单位预算收支？为什么？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行政单位固定资产、无形资产等计提折旧或摊销的目的是什么？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b/>
          <w:bCs/>
          <w:sz w:val="24"/>
          <w:lang w:val="en-US" w:eastAsia="zh-CN"/>
        </w:rPr>
        <w:t>请选取一个与我国政府行政单位资产有关的案例，向同学们讲述其中的“中国故事”。</w:t>
      </w:r>
    </w:p>
    <w:p>
      <w:pPr>
        <w:spacing w:line="360" w:lineRule="exact"/>
        <w:ind w:firstLine="480" w:firstLineChars="200"/>
        <w:rPr>
          <w:rFonts w:hint="eastAsia" w:ascii="宋体" w:hAnsi="宋体"/>
          <w:sz w:val="24"/>
        </w:rPr>
      </w:pPr>
      <w:bookmarkStart w:id="43" w:name="_Hlk491612116"/>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bookmarkEnd w:id="43"/>
    <w:p>
      <w:pPr>
        <w:spacing w:line="360" w:lineRule="exact"/>
        <w:ind w:left="600"/>
        <w:rPr>
          <w:rFonts w:hint="eastAsia" w:ascii="宋体" w:hAnsi="宋体"/>
          <w:b/>
          <w:sz w:val="24"/>
        </w:rPr>
      </w:pPr>
    </w:p>
    <w:p>
      <w:pPr>
        <w:spacing w:line="360" w:lineRule="exact"/>
        <w:ind w:left="600"/>
        <w:rPr>
          <w:rFonts w:hint="eastAsia" w:ascii="宋体" w:hAnsi="宋体"/>
          <w:b/>
          <w:sz w:val="24"/>
        </w:rPr>
      </w:pPr>
      <w:r>
        <w:rPr>
          <w:rFonts w:hint="eastAsia" w:ascii="宋体" w:hAnsi="宋体"/>
          <w:b/>
          <w:sz w:val="24"/>
        </w:rPr>
        <w:t>第十</w:t>
      </w:r>
      <w:r>
        <w:rPr>
          <w:rFonts w:hint="eastAsia" w:ascii="宋体" w:hAnsi="宋体"/>
          <w:b/>
          <w:sz w:val="24"/>
          <w:lang w:val="en-US" w:eastAsia="zh-CN"/>
        </w:rPr>
        <w:t>四</w:t>
      </w:r>
      <w:r>
        <w:rPr>
          <w:rFonts w:hint="eastAsia" w:ascii="宋体" w:hAnsi="宋体"/>
          <w:b/>
          <w:sz w:val="24"/>
        </w:rPr>
        <w:t>章  行政单位</w:t>
      </w:r>
      <w:r>
        <w:rPr>
          <w:rFonts w:hint="eastAsia" w:ascii="宋体" w:hAnsi="宋体"/>
          <w:b/>
          <w:sz w:val="24"/>
          <w:lang w:val="en-US" w:eastAsia="zh-CN"/>
        </w:rPr>
        <w:t>负债</w:t>
      </w:r>
      <w:r>
        <w:rPr>
          <w:rFonts w:hint="eastAsia" w:ascii="宋体" w:hAnsi="宋体"/>
          <w:b/>
          <w:sz w:val="24"/>
        </w:rPr>
        <w:t>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了解行政单位负债的类别；</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了解行政单位商业信用负债的核算；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 xml:space="preserve">掌握行政单位应缴财政款；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了解行政单位其他负债的核算。</w:t>
      </w:r>
    </w:p>
    <w:p>
      <w:pPr>
        <w:spacing w:line="360" w:lineRule="exact"/>
        <w:ind w:firstLine="480"/>
        <w:rPr>
          <w:rFonts w:ascii="宋体" w:hAnsi="宋体"/>
          <w:sz w:val="24"/>
        </w:rPr>
      </w:pPr>
      <w:bookmarkStart w:id="44" w:name="_Hlk491612904"/>
      <w:r>
        <w:rPr>
          <w:rFonts w:hint="eastAsia" w:ascii="宋体" w:hAnsi="宋体"/>
          <w:sz w:val="24"/>
        </w:rPr>
        <w:t>（二）教学内容</w:t>
      </w:r>
    </w:p>
    <w:bookmarkEnd w:id="44"/>
    <w:p>
      <w:pPr>
        <w:spacing w:line="360" w:lineRule="exact"/>
        <w:ind w:firstLine="1200" w:firstLineChars="500"/>
        <w:rPr>
          <w:rFonts w:ascii="宋体" w:hAnsi="宋体"/>
          <w:sz w:val="24"/>
        </w:rPr>
      </w:pPr>
      <w:r>
        <w:rPr>
          <w:rFonts w:hint="eastAsia" w:ascii="宋体" w:hAnsi="宋体"/>
          <w:sz w:val="24"/>
        </w:rPr>
        <w:t>第一节 行政单位负债概述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行政单位负债的概念和分类；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行政单位负债的计量。</w:t>
      </w:r>
    </w:p>
    <w:p>
      <w:pPr>
        <w:spacing w:line="360" w:lineRule="exact"/>
        <w:ind w:firstLine="1200" w:firstLineChars="500"/>
        <w:rPr>
          <w:rFonts w:ascii="宋体" w:hAnsi="宋体"/>
          <w:sz w:val="24"/>
        </w:rPr>
      </w:pPr>
      <w:r>
        <w:rPr>
          <w:rFonts w:hint="eastAsia" w:ascii="宋体" w:hAnsi="宋体"/>
          <w:sz w:val="24"/>
        </w:rPr>
        <w:t>第二节</w:t>
      </w:r>
      <w:r>
        <w:rPr>
          <w:rFonts w:hint="eastAsia" w:ascii="宋体" w:hAnsi="宋体"/>
          <w:sz w:val="24"/>
        </w:rPr>
        <w:tab/>
      </w:r>
      <w:r>
        <w:rPr>
          <w:rFonts w:hint="eastAsia" w:ascii="宋体" w:hAnsi="宋体"/>
          <w:sz w:val="24"/>
          <w:lang w:val="en-US" w:eastAsia="zh-CN"/>
        </w:rPr>
        <w:t>商业信用</w:t>
      </w:r>
      <w:r>
        <w:rPr>
          <w:rFonts w:hint="eastAsia" w:ascii="宋体" w:hAnsi="宋体"/>
          <w:sz w:val="24"/>
        </w:rPr>
        <w:t>负债的核算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应付职工薪酬的核算；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应付账款和长期应付款的核算。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200" w:firstLineChars="500"/>
        <w:textAlignment w:val="auto"/>
        <w:rPr>
          <w:rFonts w:hint="eastAsia" w:ascii="宋体" w:hAnsi="宋体"/>
          <w:sz w:val="24"/>
          <w:lang w:val="en-US" w:eastAsia="zh-CN"/>
        </w:rPr>
      </w:pPr>
      <w:r>
        <w:rPr>
          <w:rFonts w:hint="eastAsia" w:ascii="宋体" w:hAnsi="宋体"/>
          <w:sz w:val="24"/>
          <w:lang w:val="en-US" w:eastAsia="zh-CN"/>
        </w:rPr>
        <w:t>第三节 应缴财政款的核算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业务内容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核算举例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lang w:val="en-US" w:eastAsia="zh-CN"/>
        </w:rPr>
      </w:pPr>
      <w:r>
        <w:rPr>
          <w:rFonts w:hint="eastAsia" w:ascii="宋体" w:hAnsi="宋体"/>
          <w:sz w:val="24"/>
          <w:lang w:val="en-US" w:eastAsia="zh-CN"/>
        </w:rPr>
        <w:t>第四节 其他负债的核算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应付政府补贴款的核算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其他各类负债的核算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受托代理负债的核算</w:t>
      </w:r>
    </w:p>
    <w:p>
      <w:pPr>
        <w:spacing w:line="360" w:lineRule="exact"/>
        <w:ind w:firstLine="480" w:firstLineChars="200"/>
        <w:rPr>
          <w:rFonts w:hint="eastAsia"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政府单位的财政资金是否存在负债业务？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政府单位应缴财政款与政府单位财政结余的调拨上缴有什么区别？</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rPr>
          <w:rFonts w:hint="default" w:ascii="宋体" w:hAnsi="宋体" w:eastAsia="宋体"/>
          <w:sz w:val="24"/>
          <w:lang w:val="en-US" w:eastAsia="zh-CN"/>
        </w:rPr>
      </w:pPr>
    </w:p>
    <w:p>
      <w:pPr>
        <w:spacing w:line="360" w:lineRule="exact"/>
        <w:ind w:left="600"/>
        <w:rPr>
          <w:rFonts w:hint="eastAsia" w:ascii="宋体" w:hAnsi="宋体"/>
          <w:b/>
          <w:sz w:val="24"/>
        </w:rPr>
      </w:pPr>
      <w:r>
        <w:rPr>
          <w:rFonts w:hint="eastAsia" w:ascii="宋体" w:hAnsi="宋体"/>
          <w:b/>
          <w:sz w:val="24"/>
        </w:rPr>
        <w:t>第十</w:t>
      </w:r>
      <w:r>
        <w:rPr>
          <w:rFonts w:hint="eastAsia" w:ascii="宋体" w:hAnsi="宋体"/>
          <w:b/>
          <w:sz w:val="24"/>
          <w:lang w:val="en-US" w:eastAsia="zh-CN"/>
        </w:rPr>
        <w:t>五</w:t>
      </w:r>
      <w:r>
        <w:rPr>
          <w:rFonts w:hint="eastAsia" w:ascii="宋体" w:hAnsi="宋体"/>
          <w:b/>
          <w:sz w:val="24"/>
        </w:rPr>
        <w:t>章  行政单位</w:t>
      </w:r>
      <w:r>
        <w:rPr>
          <w:rFonts w:hint="eastAsia" w:ascii="宋体" w:hAnsi="宋体"/>
          <w:b/>
          <w:sz w:val="24"/>
          <w:lang w:val="en-US" w:eastAsia="zh-CN"/>
        </w:rPr>
        <w:t>收入费用</w:t>
      </w:r>
      <w:r>
        <w:rPr>
          <w:rFonts w:hint="eastAsia" w:ascii="宋体" w:hAnsi="宋体"/>
          <w:b/>
          <w:sz w:val="24"/>
        </w:rPr>
        <w:t>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掌握行政单位收入费用的确认；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理解行政单位收入费用与预算收支确认的异同；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 xml:space="preserve">掌握行政单位收入的核算方法；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了解行政单位费用的核算方法。</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00" w:firstLineChars="500"/>
        <w:rPr>
          <w:rFonts w:ascii="宋体" w:hAnsi="宋体"/>
          <w:sz w:val="24"/>
        </w:rPr>
      </w:pPr>
      <w:r>
        <w:rPr>
          <w:rFonts w:hint="eastAsia" w:ascii="宋体" w:hAnsi="宋体"/>
          <w:sz w:val="24"/>
        </w:rPr>
        <w:t>第一节 行政单位</w:t>
      </w:r>
      <w:r>
        <w:rPr>
          <w:rFonts w:hint="eastAsia" w:ascii="宋体" w:hAnsi="宋体"/>
          <w:sz w:val="24"/>
          <w:lang w:val="en-US" w:eastAsia="zh-CN"/>
        </w:rPr>
        <w:t>收入费用</w:t>
      </w:r>
      <w:r>
        <w:rPr>
          <w:rFonts w:hint="eastAsia" w:ascii="宋体" w:hAnsi="宋体"/>
          <w:sz w:val="24"/>
        </w:rPr>
        <w:t>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行政单位收入费用的概念和分类；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行政单位收入费用与预算收支确认的异同；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行政单位收入的类别；</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行政单位费用的类别。</w:t>
      </w:r>
    </w:p>
    <w:p>
      <w:pPr>
        <w:spacing w:line="360" w:lineRule="exact"/>
        <w:ind w:firstLine="1200" w:firstLineChars="500"/>
        <w:rPr>
          <w:rFonts w:ascii="宋体" w:hAnsi="宋体"/>
          <w:sz w:val="24"/>
        </w:rPr>
      </w:pPr>
      <w:r>
        <w:rPr>
          <w:rFonts w:hint="eastAsia" w:ascii="宋体" w:hAnsi="宋体"/>
          <w:sz w:val="24"/>
        </w:rPr>
        <w:t>第二节</w:t>
      </w:r>
      <w:r>
        <w:rPr>
          <w:rFonts w:hint="eastAsia" w:ascii="宋体" w:hAnsi="宋体"/>
          <w:sz w:val="24"/>
        </w:rPr>
        <w:tab/>
      </w:r>
      <w:r>
        <w:rPr>
          <w:rFonts w:hint="eastAsia" w:ascii="宋体" w:hAnsi="宋体"/>
          <w:sz w:val="24"/>
          <w:lang w:val="en-US" w:eastAsia="zh-CN"/>
        </w:rPr>
        <w:t>收入</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财政拨款收入的核算；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非同级财政拨款收入的核算；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其他类型收入的核算。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200" w:firstLineChars="500"/>
        <w:textAlignment w:val="auto"/>
        <w:rPr>
          <w:rFonts w:hint="eastAsia" w:ascii="宋体" w:hAnsi="宋体"/>
          <w:sz w:val="24"/>
          <w:lang w:val="en-US" w:eastAsia="zh-CN"/>
        </w:rPr>
      </w:pPr>
      <w:r>
        <w:rPr>
          <w:rFonts w:hint="eastAsia" w:ascii="宋体" w:hAnsi="宋体"/>
          <w:sz w:val="24"/>
          <w:lang w:val="en-US" w:eastAsia="zh-CN"/>
        </w:rPr>
        <w:t>第三节 费用的核算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单位业务类费用的核算；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资产处置费用的核算；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其他类型费用的核算。</w:t>
      </w:r>
    </w:p>
    <w:p>
      <w:pPr>
        <w:spacing w:line="360" w:lineRule="exact"/>
        <w:ind w:firstLine="480" w:firstLineChars="200"/>
        <w:rPr>
          <w:rFonts w:hint="eastAsia"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政府单位哪些业务的收入费用确认与预算收支确认时点一致？哪些最有可能存在差异？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政府单位收入费用的总账科目设置与预算收支的总账科目设置存在哪些异同点？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政府单位的资产处置费用由哪些业务导致？</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spacing w:line="360" w:lineRule="exact"/>
        <w:ind w:left="600"/>
        <w:rPr>
          <w:rFonts w:hint="eastAsia" w:ascii="宋体" w:hAnsi="宋体"/>
          <w:sz w:val="24"/>
        </w:rPr>
      </w:pPr>
      <w:r>
        <w:rPr>
          <w:rFonts w:hint="eastAsia" w:ascii="宋体" w:hAnsi="宋体"/>
          <w:b/>
          <w:sz w:val="24"/>
        </w:rPr>
        <w:t>第十</w:t>
      </w:r>
      <w:r>
        <w:rPr>
          <w:rFonts w:hint="eastAsia" w:ascii="宋体" w:hAnsi="宋体"/>
          <w:b/>
          <w:sz w:val="24"/>
          <w:lang w:val="en-US" w:eastAsia="zh-CN"/>
        </w:rPr>
        <w:t>六</w:t>
      </w:r>
      <w:r>
        <w:rPr>
          <w:rFonts w:hint="eastAsia" w:ascii="宋体" w:hAnsi="宋体"/>
          <w:b/>
          <w:sz w:val="24"/>
        </w:rPr>
        <w:t>章  行政单位</w:t>
      </w:r>
      <w:r>
        <w:rPr>
          <w:rFonts w:hint="eastAsia" w:ascii="宋体" w:hAnsi="宋体"/>
          <w:b/>
          <w:sz w:val="24"/>
          <w:lang w:val="en-US" w:eastAsia="zh-CN"/>
        </w:rPr>
        <w:t>净资产</w:t>
      </w:r>
      <w:r>
        <w:rPr>
          <w:rFonts w:hint="eastAsia" w:ascii="宋体" w:hAnsi="宋体"/>
          <w:b/>
          <w:sz w:val="24"/>
        </w:rPr>
        <w:t>的核算</w:t>
      </w:r>
    </w:p>
    <w:p>
      <w:pPr>
        <w:spacing w:line="360" w:lineRule="exact"/>
        <w:ind w:firstLine="480" w:firstLineChars="200"/>
        <w:rPr>
          <w:rFonts w:ascii="宋体" w:hAnsi="宋体"/>
          <w:sz w:val="24"/>
        </w:rPr>
      </w:pPr>
      <w:r>
        <w:rPr>
          <w:rFonts w:hint="eastAsia" w:ascii="宋体" w:hAnsi="宋体"/>
          <w:sz w:val="24"/>
        </w:rPr>
        <w:t>（一）目的与要求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掌握行政单位净资产的概念和引起净资产变动的业务；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了解行政单位本期英语的会计核算；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了解行政单位净资产变动业务的会计核算。</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00" w:firstLineChars="500"/>
        <w:rPr>
          <w:rFonts w:ascii="宋体" w:hAnsi="宋体"/>
          <w:sz w:val="24"/>
        </w:rPr>
      </w:pPr>
      <w:r>
        <w:rPr>
          <w:rFonts w:hint="eastAsia" w:ascii="宋体" w:hAnsi="宋体"/>
          <w:sz w:val="24"/>
        </w:rPr>
        <w:t>第一节 行政单位</w:t>
      </w:r>
      <w:r>
        <w:rPr>
          <w:rFonts w:hint="eastAsia" w:ascii="宋体" w:hAnsi="宋体"/>
          <w:sz w:val="24"/>
          <w:lang w:val="en-US" w:eastAsia="zh-CN"/>
        </w:rPr>
        <w:t>净资产</w:t>
      </w:r>
      <w:r>
        <w:rPr>
          <w:rFonts w:hint="eastAsia" w:ascii="宋体" w:hAnsi="宋体"/>
          <w:sz w:val="24"/>
        </w:rPr>
        <w:t>概述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相关业务；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w:t>
      </w:r>
    </w:p>
    <w:p>
      <w:pPr>
        <w:spacing w:line="360" w:lineRule="exact"/>
        <w:ind w:firstLine="1200" w:firstLineChars="500"/>
        <w:rPr>
          <w:rFonts w:ascii="宋体" w:hAnsi="宋体"/>
          <w:sz w:val="24"/>
        </w:rPr>
      </w:pPr>
      <w:r>
        <w:rPr>
          <w:rFonts w:hint="eastAsia" w:ascii="宋体" w:hAnsi="宋体"/>
          <w:sz w:val="24"/>
        </w:rPr>
        <w:t>第二节</w:t>
      </w:r>
      <w:r>
        <w:rPr>
          <w:rFonts w:hint="eastAsia" w:ascii="宋体" w:hAnsi="宋体"/>
          <w:sz w:val="24"/>
        </w:rPr>
        <w:tab/>
      </w:r>
      <w:r>
        <w:rPr>
          <w:rFonts w:hint="eastAsia" w:ascii="宋体" w:hAnsi="宋体"/>
          <w:sz w:val="24"/>
          <w:lang w:val="en-US" w:eastAsia="zh-CN"/>
        </w:rPr>
        <w:t>盈余结转</w:t>
      </w:r>
      <w:r>
        <w:rPr>
          <w:rFonts w:hint="eastAsia" w:ascii="宋体" w:hAnsi="宋体"/>
          <w:sz w:val="24"/>
        </w:rPr>
        <w:t>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本期盈余的核算；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200" w:firstLineChars="500"/>
        <w:textAlignment w:val="auto"/>
        <w:rPr>
          <w:rFonts w:hint="eastAsia" w:ascii="宋体" w:hAnsi="宋体"/>
          <w:sz w:val="24"/>
          <w:lang w:val="en-US" w:eastAsia="zh-CN"/>
        </w:rPr>
      </w:pPr>
      <w:r>
        <w:rPr>
          <w:rFonts w:hint="eastAsia" w:ascii="宋体" w:hAnsi="宋体"/>
          <w:sz w:val="24"/>
          <w:lang w:val="en-US" w:eastAsia="zh-CN"/>
        </w:rPr>
        <w:t>第三节 以前年度盈余调整的核算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核算举例。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lang w:val="en-US" w:eastAsia="zh-CN"/>
        </w:rPr>
      </w:pPr>
      <w:r>
        <w:rPr>
          <w:rFonts w:hint="eastAsia" w:ascii="宋体" w:hAnsi="宋体"/>
          <w:sz w:val="24"/>
          <w:lang w:val="en-US" w:eastAsia="zh-CN"/>
        </w:rPr>
        <w:t>第四节 无偿调拨净资产的核算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核算原因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科目设置和账务处理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eastAsia" w:ascii="宋体" w:hAnsi="宋体"/>
          <w:sz w:val="24"/>
          <w:lang w:val="en-US" w:eastAsia="zh-CN"/>
        </w:rPr>
      </w:pPr>
      <w:r>
        <w:rPr>
          <w:rFonts w:hint="eastAsia" w:ascii="宋体" w:hAnsi="宋体"/>
          <w:sz w:val="24"/>
          <w:lang w:val="en-US" w:eastAsia="zh-CN"/>
        </w:rPr>
        <w:t>第五节 累计盈余的核算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账务处理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default" w:ascii="宋体" w:hAnsi="宋体"/>
          <w:sz w:val="24"/>
          <w:lang w:val="en-US" w:eastAsia="zh-CN"/>
        </w:rPr>
      </w:pPr>
      <w:r>
        <w:rPr>
          <w:rFonts w:hint="eastAsia" w:ascii="宋体" w:hAnsi="宋体"/>
          <w:sz w:val="24"/>
          <w:lang w:val="en-US" w:eastAsia="zh-CN"/>
        </w:rPr>
        <w:t>核算举例</w:t>
      </w:r>
    </w:p>
    <w:p>
      <w:pPr>
        <w:spacing w:line="360" w:lineRule="exact"/>
        <w:ind w:firstLine="480" w:firstLineChars="200"/>
        <w:rPr>
          <w:rFonts w:hint="eastAsia" w:ascii="宋体" w:hAnsi="宋体"/>
          <w:sz w:val="24"/>
        </w:rPr>
      </w:pPr>
      <w:r>
        <w:rPr>
          <w:rFonts w:hint="eastAsia" w:ascii="宋体" w:hAnsi="宋体"/>
          <w:sz w:val="24"/>
        </w:rPr>
        <w:t>（三）思考与实践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引起政府单位预算结余变化的业务是否都会引起净资产的变化？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553" w:leftChars="0" w:hanging="420" w:firstLineChars="0"/>
        <w:textAlignment w:val="auto"/>
        <w:rPr>
          <w:rFonts w:hint="eastAsia" w:ascii="宋体" w:hAnsi="宋体"/>
          <w:sz w:val="24"/>
          <w:lang w:val="en-US" w:eastAsia="zh-CN"/>
        </w:rPr>
      </w:pPr>
      <w:r>
        <w:rPr>
          <w:rFonts w:hint="eastAsia" w:ascii="宋体" w:hAnsi="宋体"/>
          <w:sz w:val="24"/>
          <w:lang w:val="en-US" w:eastAsia="zh-CN"/>
        </w:rPr>
        <w:t>如何理解无偿调拨净资产、净资产调整业务不在收入费用中核算？</w:t>
      </w:r>
    </w:p>
    <w:p>
      <w:pPr>
        <w:spacing w:line="360" w:lineRule="exact"/>
        <w:ind w:firstLine="480" w:firstLineChars="200"/>
        <w:rPr>
          <w:rFonts w:hint="eastAsia" w:ascii="宋体" w:hAnsi="宋体"/>
          <w:sz w:val="24"/>
        </w:rPr>
      </w:pPr>
      <w:r>
        <w:rPr>
          <w:rFonts w:hint="eastAsia" w:ascii="宋体" w:hAnsi="宋体"/>
          <w:sz w:val="24"/>
        </w:rPr>
        <w:t>（四）教学方法与手段</w:t>
      </w:r>
    </w:p>
    <w:p>
      <w:pPr>
        <w:spacing w:line="360" w:lineRule="exact"/>
        <w:ind w:left="1260" w:firstLine="480" w:firstLineChars="200"/>
        <w:rPr>
          <w:rFonts w:hint="eastAsia" w:ascii="宋体" w:hAnsi="宋体"/>
          <w:sz w:val="24"/>
        </w:rPr>
      </w:pPr>
      <w:r>
        <w:rPr>
          <w:rFonts w:hint="eastAsia" w:ascii="宋体" w:hAnsi="宋体"/>
          <w:sz w:val="24"/>
        </w:rPr>
        <w:t>本章内容主要采用多媒体教学为主，课堂提问、课堂练习、讨论等方法为辅的教学方法，启发、鼓励学生的独立自考能力，通过案例分析、习题讲解等加强学生的记忆和理解。</w:t>
      </w:r>
    </w:p>
    <w:p>
      <w:pPr>
        <w:spacing w:line="360" w:lineRule="exact"/>
        <w:ind w:left="1260" w:firstLine="480" w:firstLineChars="200"/>
        <w:rPr>
          <w:rFonts w:hint="eastAsia" w:ascii="宋体" w:hAnsi="宋体"/>
          <w:sz w:val="24"/>
        </w:rPr>
      </w:pPr>
    </w:p>
    <w:p>
      <w:pPr>
        <w:numPr>
          <w:ilvl w:val="0"/>
          <w:numId w:val="1"/>
        </w:numPr>
        <w:spacing w:line="360" w:lineRule="exact"/>
        <w:ind w:left="0" w:leftChars="0" w:firstLine="0" w:firstLineChars="0"/>
        <w:rPr>
          <w:rFonts w:hint="eastAsia" w:ascii="黑体" w:eastAsia="黑体"/>
          <w:sz w:val="24"/>
        </w:rPr>
      </w:pPr>
      <w:r>
        <w:rPr>
          <w:rFonts w:hint="eastAsia" w:ascii="黑体" w:eastAsia="黑体"/>
          <w:sz w:val="24"/>
        </w:rPr>
        <w:t>各教学环节学时分配</w:t>
      </w:r>
    </w:p>
    <w:p>
      <w:pPr>
        <w:numPr>
          <w:ilvl w:val="0"/>
          <w:numId w:val="0"/>
        </w:numPr>
        <w:spacing w:line="360" w:lineRule="exact"/>
        <w:ind w:leftChars="0"/>
        <w:rPr>
          <w:rFonts w:hint="eastAsia" w:ascii="黑体" w:eastAsia="黑体"/>
          <w:sz w:val="24"/>
        </w:rPr>
      </w:pPr>
    </w:p>
    <w:tbl>
      <w:tblPr>
        <w:tblStyle w:val="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noWrap w:val="0"/>
            <w:vAlign w:val="top"/>
          </w:tcPr>
          <w:p>
            <w:pPr>
              <w:pStyle w:val="2"/>
              <w:ind w:left="0" w:firstLine="1857" w:firstLineChars="925"/>
              <w:rPr>
                <w:rFonts w:hint="eastAsia"/>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12700" b="8890"/>
                      <wp:wrapNone/>
                      <wp:docPr id="2" name="直接连接符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lDH9QAAAAJAQAADwAAAAAAAAABACAAAAAiAAAAZHJzL2Rv&#10;d25yZXYueG1sUEsBAhQAFAAAAAgAh07iQBgx48EFAgAA/QMAAA4AAAAAAAAAAQAgAAAAIwEAAGRy&#10;cy9lMm9Eb2MueG1sUEsFBgAAAAAGAAYAWQEAAJoFA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rFonts w:hint="eastAsia"/>
                <w:b/>
              </w:rPr>
            </w:pPr>
          </w:p>
          <w:p>
            <w:pPr>
              <w:pStyle w:val="2"/>
              <w:ind w:left="359" w:leftChars="171" w:firstLine="422" w:firstLineChars="200"/>
              <w:rPr>
                <w:rFonts w:hint="eastAsia"/>
                <w:b/>
              </w:rPr>
            </w:pPr>
            <w:r>
              <w:rPr>
                <w:rFonts w:hint="eastAsia"/>
                <w:b/>
              </w:rPr>
              <w:t>教学时数</w:t>
            </w:r>
          </w:p>
          <w:p>
            <w:pPr>
              <w:pStyle w:val="2"/>
              <w:ind w:left="359" w:leftChars="171" w:firstLine="402" w:firstLineChars="200"/>
              <w:rPr>
                <w:rFonts w:hint="eastAsia"/>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5715"/>
                      <wp:wrapNone/>
                      <wp:docPr id="1" name="直接连接符 1"/>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6ssK0wAAAAcBAAAPAAAAAAAAAAEAIAAAACIAAABkcnMvZG93&#10;bnJldi54bWxQSwECFAAUAAAACACHTuJAymndYwUCAAD9AwAADgAAAAAAAAABACAAAAAiAQAAZHJz&#10;L2Uyb0RvYy54bWxQSwUGAAAAAAYABgBZAQAAmQUAAAAA&#10;">
                      <v:fill on="f" focussize="0,0"/>
                      <v:stroke color="#000000" joinstyle="round"/>
                      <v:imagedata o:title=""/>
                      <o:lock v:ext="edit" aspectratio="f"/>
                    </v:line>
                  </w:pict>
                </mc:Fallback>
              </mc:AlternateContent>
            </w:r>
          </w:p>
          <w:p>
            <w:pPr>
              <w:pStyle w:val="2"/>
              <w:ind w:left="0" w:firstLine="0" w:firstLineChars="0"/>
              <w:rPr>
                <w:rFonts w:hint="eastAsia"/>
                <w:b/>
              </w:rPr>
            </w:pPr>
            <w:r>
              <w:rPr>
                <w:rFonts w:hint="eastAsia"/>
                <w:b/>
              </w:rPr>
              <w:t>课程内容</w:t>
            </w:r>
          </w:p>
        </w:tc>
        <w:tc>
          <w:tcPr>
            <w:tcW w:w="881" w:type="dxa"/>
            <w:noWrap w:val="0"/>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881" w:type="dxa"/>
            <w:noWrap w:val="0"/>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881" w:type="dxa"/>
            <w:noWrap w:val="0"/>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881" w:type="dxa"/>
            <w:noWrap w:val="0"/>
            <w:vAlign w:val="center"/>
          </w:tcPr>
          <w:p>
            <w:pPr>
              <w:pStyle w:val="2"/>
              <w:ind w:left="0" w:firstLine="0" w:firstLineChars="0"/>
              <w:jc w:val="center"/>
              <w:rPr>
                <w:rFonts w:hint="eastAsia"/>
                <w:b/>
              </w:rPr>
            </w:pPr>
            <w:r>
              <w:rPr>
                <w:rFonts w:hint="eastAsia"/>
                <w:b/>
              </w:rPr>
              <w:t>实验</w:t>
            </w:r>
          </w:p>
        </w:tc>
        <w:tc>
          <w:tcPr>
            <w:tcW w:w="881" w:type="dxa"/>
            <w:noWrap w:val="0"/>
            <w:vAlign w:val="center"/>
          </w:tcPr>
          <w:p>
            <w:pPr>
              <w:pStyle w:val="2"/>
              <w:ind w:left="0" w:firstLine="0" w:firstLineChars="0"/>
              <w:jc w:val="center"/>
              <w:rPr>
                <w:rFonts w:hint="eastAsia"/>
                <w:b/>
              </w:rPr>
            </w:pPr>
            <w:r>
              <w:rPr>
                <w:rFonts w:hint="eastAsia"/>
                <w:b/>
              </w:rPr>
              <w:t>其他教学环节</w:t>
            </w:r>
          </w:p>
        </w:tc>
        <w:tc>
          <w:tcPr>
            <w:tcW w:w="881" w:type="dxa"/>
            <w:noWrap w:val="0"/>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第一章</w:t>
            </w:r>
          </w:p>
        </w:tc>
        <w:tc>
          <w:tcPr>
            <w:tcW w:w="881" w:type="dxa"/>
            <w:noWrap w:val="0"/>
            <w:vAlign w:val="center"/>
          </w:tcPr>
          <w:p>
            <w:pPr>
              <w:tabs>
                <w:tab w:val="left" w:pos="0"/>
              </w:tabs>
              <w:spacing w:line="360" w:lineRule="exact"/>
              <w:jc w:val="center"/>
              <w:rPr>
                <w:rFonts w:hint="eastAsia" w:eastAsia="宋体"/>
                <w:sz w:val="24"/>
                <w:lang w:eastAsia="zh-CN"/>
              </w:rPr>
            </w:pPr>
            <w:r>
              <w:rPr>
                <w:rFonts w:hint="eastAsia"/>
                <w:sz w:val="24"/>
                <w:lang w:val="en-US" w:eastAsia="zh-CN"/>
              </w:rPr>
              <w:t>2</w:t>
            </w: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eastAsia="宋体"/>
                <w:sz w:val="24"/>
                <w:lang w:eastAsia="zh-CN"/>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第二章</w:t>
            </w:r>
          </w:p>
        </w:tc>
        <w:tc>
          <w:tcPr>
            <w:tcW w:w="881" w:type="dxa"/>
            <w:noWrap w:val="0"/>
            <w:vAlign w:val="center"/>
          </w:tcPr>
          <w:p>
            <w:pPr>
              <w:tabs>
                <w:tab w:val="left" w:pos="0"/>
              </w:tabs>
              <w:spacing w:line="360" w:lineRule="exact"/>
              <w:jc w:val="center"/>
              <w:rPr>
                <w:rFonts w:hint="eastAsia" w:eastAsia="宋体"/>
                <w:sz w:val="24"/>
                <w:lang w:val="en-US" w:eastAsia="zh-CN"/>
              </w:rPr>
            </w:pPr>
            <w:r>
              <w:rPr>
                <w:rFonts w:hint="eastAsia"/>
                <w:sz w:val="24"/>
                <w:lang w:val="en-US" w:eastAsia="zh-CN"/>
              </w:rPr>
              <w:t>2</w:t>
            </w: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eastAsia="宋体"/>
                <w:sz w:val="24"/>
                <w:lang w:val="en-US" w:eastAsia="zh-CN"/>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第三章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第四章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3</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第五章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3</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第六章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lang w:val="en-US" w:eastAsia="zh-CN"/>
              </w:rPr>
              <w:t>3</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第七章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lang w:val="en-US" w:eastAsia="zh-CN"/>
              </w:rPr>
              <w:t>3</w:t>
            </w: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第八章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第九章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第十章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第十一章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第十二章</w:t>
            </w: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3</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eastAsia="zh-CN"/>
              </w:rPr>
            </w:pP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default" w:eastAsia="宋体"/>
                <w:sz w:val="24"/>
                <w:lang w:val="en-US" w:eastAsia="zh-CN"/>
              </w:rPr>
            </w:pPr>
            <w:r>
              <w:rPr>
                <w:rFonts w:hint="eastAsia"/>
                <w:sz w:val="24"/>
                <w:lang w:val="en-US" w:eastAsia="zh-CN"/>
              </w:rPr>
              <w:t>第十三章</w:t>
            </w: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r>
              <w:rPr>
                <w:rFonts w:hint="eastAsia"/>
                <w:sz w:val="24"/>
                <w:szCs w:val="24"/>
              </w:rPr>
              <w:t>6</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eastAsia="宋体"/>
                <w:sz w:val="24"/>
                <w:lang w:val="en-US" w:eastAsia="zh-CN"/>
              </w:rPr>
            </w:pPr>
            <w:r>
              <w:rPr>
                <w:rFonts w:hint="eastAsia"/>
                <w:sz w:val="24"/>
                <w:lang w:val="en-US" w:eastAsia="zh-CN"/>
              </w:rPr>
              <w:t>第十四章</w:t>
            </w: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eastAsia="宋体"/>
                <w:sz w:val="24"/>
                <w:lang w:val="en-US" w:eastAsia="zh-CN"/>
              </w:rPr>
            </w:pPr>
            <w:r>
              <w:rPr>
                <w:rFonts w:hint="eastAsia"/>
                <w:sz w:val="24"/>
                <w:lang w:val="en-US" w:eastAsia="zh-CN"/>
              </w:rPr>
              <w:t>第十五章</w:t>
            </w: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r>
              <w:rPr>
                <w:rFonts w:hint="eastAsia"/>
                <w:sz w:val="24"/>
                <w:szCs w:val="24"/>
              </w:rPr>
              <w:t>3</w:t>
            </w: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eastAsia="宋体"/>
                <w:sz w:val="24"/>
                <w:lang w:val="en-US" w:eastAsia="zh-CN"/>
              </w:rPr>
            </w:pP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default"/>
                <w:sz w:val="24"/>
                <w:lang w:val="en-US" w:eastAsia="zh-CN"/>
              </w:rPr>
            </w:pPr>
            <w:r>
              <w:rPr>
                <w:rFonts w:hint="eastAsia"/>
                <w:sz w:val="24"/>
                <w:lang w:val="en-US" w:eastAsia="zh-CN"/>
              </w:rPr>
              <w:t>第十六章</w:t>
            </w:r>
          </w:p>
        </w:tc>
        <w:tc>
          <w:tcPr>
            <w:tcW w:w="881" w:type="dxa"/>
            <w:noWrap w:val="0"/>
            <w:vAlign w:val="center"/>
          </w:tcPr>
          <w:p>
            <w:pPr>
              <w:tabs>
                <w:tab w:val="left" w:pos="0"/>
              </w:tabs>
              <w:spacing w:beforeLines="0" w:afterLines="0" w:line="360" w:lineRule="exact"/>
              <w:jc w:val="center"/>
              <w:rPr>
                <w:rFonts w:hint="eastAsia"/>
                <w:sz w:val="24"/>
                <w:lang w:val="en-US"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lang w:val="en-US" w:eastAsia="zh-CN"/>
              </w:rPr>
            </w:pPr>
            <w:r>
              <w:rPr>
                <w:rFonts w:hint="eastAsia"/>
                <w:sz w:val="24"/>
                <w:szCs w:val="24"/>
              </w:rPr>
              <w:t>2</w:t>
            </w: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rPr>
            </w:pPr>
          </w:p>
        </w:tc>
        <w:tc>
          <w:tcPr>
            <w:tcW w:w="881" w:type="dxa"/>
            <w:noWrap w:val="0"/>
            <w:vAlign w:val="center"/>
          </w:tcPr>
          <w:p>
            <w:pPr>
              <w:tabs>
                <w:tab w:val="left" w:pos="0"/>
              </w:tabs>
              <w:spacing w:beforeLines="0" w:afterLines="0" w:line="360" w:lineRule="exact"/>
              <w:jc w:val="center"/>
              <w:rPr>
                <w:rFonts w:hint="eastAsia"/>
                <w:sz w:val="24"/>
                <w:lang w:val="en-US" w:eastAsia="zh-CN"/>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复习</w:t>
            </w:r>
          </w:p>
        </w:tc>
        <w:tc>
          <w:tcPr>
            <w:tcW w:w="881" w:type="dxa"/>
            <w:noWrap w:val="0"/>
            <w:vAlign w:val="center"/>
          </w:tcPr>
          <w:p>
            <w:pPr>
              <w:tabs>
                <w:tab w:val="left" w:pos="0"/>
              </w:tabs>
              <w:spacing w:line="360" w:lineRule="exact"/>
              <w:jc w:val="center"/>
              <w:rPr>
                <w:rFonts w:hint="eastAsia" w:eastAsia="宋体"/>
                <w:sz w:val="24"/>
                <w:lang w:eastAsia="zh-CN"/>
              </w:rPr>
            </w:pPr>
            <w:r>
              <w:rPr>
                <w:rFonts w:hint="eastAsia"/>
                <w:sz w:val="24"/>
                <w:lang w:val="en-US" w:eastAsia="zh-CN"/>
              </w:rPr>
              <w:t>2</w:t>
            </w: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sz w:val="24"/>
              </w:rPr>
            </w:pPr>
          </w:p>
        </w:tc>
        <w:tc>
          <w:tcPr>
            <w:tcW w:w="881" w:type="dxa"/>
            <w:noWrap w:val="0"/>
            <w:vAlign w:val="center"/>
          </w:tcPr>
          <w:p>
            <w:pPr>
              <w:tabs>
                <w:tab w:val="left" w:pos="0"/>
              </w:tabs>
              <w:spacing w:line="360" w:lineRule="exact"/>
              <w:jc w:val="center"/>
              <w:rPr>
                <w:rFonts w:hint="eastAsia" w:eastAsia="宋体"/>
                <w:sz w:val="24"/>
                <w:lang w:val="en-US" w:eastAsia="zh-CN"/>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exact"/>
              <w:jc w:val="center"/>
              <w:rPr>
                <w:rFonts w:hint="eastAsia"/>
                <w:sz w:val="24"/>
              </w:rPr>
            </w:pPr>
            <w:r>
              <w:rPr>
                <w:rFonts w:hint="eastAsia"/>
                <w:sz w:val="24"/>
              </w:rPr>
              <w:t>合计</w:t>
            </w:r>
          </w:p>
        </w:tc>
        <w:tc>
          <w:tcPr>
            <w:tcW w:w="881" w:type="dxa"/>
            <w:noWrap w:val="0"/>
            <w:vAlign w:val="center"/>
          </w:tcPr>
          <w:p>
            <w:pPr>
              <w:pStyle w:val="2"/>
              <w:ind w:left="0" w:firstLine="0" w:firstLineChars="0"/>
              <w:jc w:val="center"/>
              <w:rPr>
                <w:rFonts w:hint="default" w:eastAsia="宋体"/>
                <w:lang w:val="en-US" w:eastAsia="zh-CN"/>
              </w:rPr>
            </w:pPr>
            <w:r>
              <w:rPr>
                <w:rFonts w:hint="eastAsia"/>
                <w:lang w:val="en-US" w:eastAsia="zh-CN"/>
              </w:rPr>
              <w:t>44</w:t>
            </w:r>
          </w:p>
        </w:tc>
        <w:tc>
          <w:tcPr>
            <w:tcW w:w="881" w:type="dxa"/>
            <w:noWrap w:val="0"/>
            <w:vAlign w:val="center"/>
          </w:tcPr>
          <w:p>
            <w:pPr>
              <w:pStyle w:val="2"/>
              <w:ind w:left="0" w:firstLine="0" w:firstLineChars="0"/>
              <w:jc w:val="center"/>
              <w:rPr>
                <w:rFonts w:hint="eastAsia"/>
              </w:rPr>
            </w:pPr>
            <w:r>
              <w:rPr>
                <w:rFonts w:hint="eastAsia"/>
              </w:rPr>
              <w:t>4</w:t>
            </w:r>
          </w:p>
        </w:tc>
        <w:tc>
          <w:tcPr>
            <w:tcW w:w="881" w:type="dxa"/>
            <w:noWrap w:val="0"/>
            <w:vAlign w:val="center"/>
          </w:tcPr>
          <w:p>
            <w:pPr>
              <w:pStyle w:val="2"/>
              <w:ind w:left="0" w:firstLine="0" w:firstLineChars="0"/>
              <w:jc w:val="center"/>
              <w:rPr>
                <w:rFonts w:hint="eastAsia"/>
              </w:rPr>
            </w:pPr>
          </w:p>
        </w:tc>
        <w:tc>
          <w:tcPr>
            <w:tcW w:w="881" w:type="dxa"/>
            <w:noWrap w:val="0"/>
            <w:vAlign w:val="center"/>
          </w:tcPr>
          <w:p>
            <w:pPr>
              <w:pStyle w:val="2"/>
              <w:ind w:left="0" w:firstLine="0" w:firstLineChars="0"/>
              <w:jc w:val="center"/>
              <w:rPr>
                <w:rFonts w:hint="eastAsia"/>
              </w:rPr>
            </w:pPr>
          </w:p>
        </w:tc>
        <w:tc>
          <w:tcPr>
            <w:tcW w:w="881" w:type="dxa"/>
            <w:noWrap w:val="0"/>
            <w:vAlign w:val="center"/>
          </w:tcPr>
          <w:p>
            <w:pPr>
              <w:pStyle w:val="2"/>
              <w:ind w:left="0" w:firstLine="0" w:firstLineChars="0"/>
              <w:jc w:val="center"/>
              <w:rPr>
                <w:rFonts w:hint="eastAsia"/>
              </w:rPr>
            </w:pPr>
          </w:p>
        </w:tc>
        <w:tc>
          <w:tcPr>
            <w:tcW w:w="881" w:type="dxa"/>
            <w:noWrap w:val="0"/>
            <w:vAlign w:val="center"/>
          </w:tcPr>
          <w:p>
            <w:pPr>
              <w:pStyle w:val="2"/>
              <w:ind w:left="0" w:firstLine="0" w:firstLineChars="0"/>
              <w:jc w:val="center"/>
              <w:rPr>
                <w:rFonts w:hint="eastAsia" w:eastAsia="宋体"/>
                <w:lang w:eastAsia="zh-CN"/>
              </w:rPr>
            </w:pPr>
            <w:r>
              <w:rPr>
                <w:rFonts w:hint="eastAsia"/>
              </w:rPr>
              <w:t>4</w:t>
            </w:r>
            <w:r>
              <w:rPr>
                <w:rFonts w:hint="eastAsia"/>
                <w:lang w:val="en-US" w:eastAsia="zh-CN"/>
              </w:rPr>
              <w:t>4</w:t>
            </w:r>
          </w:p>
        </w:tc>
      </w:tr>
    </w:tbl>
    <w:p>
      <w:pPr>
        <w:spacing w:line="360" w:lineRule="exact"/>
        <w:ind w:left="4656" w:hanging="4656" w:hangingChars="1940"/>
        <w:rPr>
          <w:rFonts w:hint="eastAsia" w:ascii="黑体" w:eastAsia="黑体"/>
          <w:sz w:val="24"/>
        </w:rPr>
      </w:pPr>
    </w:p>
    <w:p>
      <w:pPr>
        <w:numPr>
          <w:ilvl w:val="0"/>
          <w:numId w:val="1"/>
        </w:numPr>
        <w:spacing w:line="360" w:lineRule="exact"/>
        <w:ind w:left="0" w:leftChars="0" w:firstLine="0" w:firstLineChars="0"/>
        <w:rPr>
          <w:rFonts w:hint="eastAsia" w:ascii="黑体" w:eastAsia="黑体"/>
          <w:sz w:val="24"/>
        </w:rPr>
      </w:pPr>
      <w:r>
        <w:rPr>
          <w:rFonts w:hint="eastAsia" w:ascii="黑体" w:eastAsia="黑体"/>
          <w:sz w:val="24"/>
        </w:rPr>
        <w:t>推荐教材和教学参考资源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default" w:ascii="黑体" w:eastAsia="黑体"/>
          <w:sz w:val="24"/>
          <w:lang w:val="en-US" w:eastAsia="zh-CN"/>
        </w:rPr>
      </w:pPr>
      <w:r>
        <w:rPr>
          <w:rFonts w:hint="eastAsia" w:ascii="黑体" w:eastAsia="黑体"/>
          <w:sz w:val="24"/>
          <w:lang w:val="en-US" w:eastAsia="zh-CN"/>
        </w:rPr>
        <w:t>(一)参考用书</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Times New Roman" w:hAnsi="Times New Roman" w:eastAsia="宋体" w:cs="Times New Roman"/>
          <w:sz w:val="24"/>
          <w:lang w:val="en-US" w:eastAsia="zh-CN"/>
        </w:rPr>
      </w:pPr>
      <w:r>
        <w:rPr>
          <w:rFonts w:hint="eastAsia" w:ascii="宋体" w:hAnsi="宋体"/>
          <w:sz w:val="24"/>
          <w:lang w:val="en-US" w:eastAsia="zh-CN"/>
        </w:rPr>
        <w:t>王彦、王建英：《政府与非营利组织会计》，中国人民大学出版社，</w:t>
      </w:r>
      <w:r>
        <w:rPr>
          <w:rFonts w:hint="eastAsia" w:ascii="Times New Roman" w:hAnsi="Times New Roman" w:eastAsia="宋体" w:cs="Times New Roman"/>
          <w:sz w:val="24"/>
          <w:lang w:val="en-US" w:eastAsia="zh-CN"/>
        </w:rPr>
        <w:t>2021年。</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Times New Roman" w:hAnsi="Times New Roman" w:eastAsia="宋体" w:cs="Times New Roman"/>
          <w:sz w:val="24"/>
          <w:lang w:val="en-US" w:eastAsia="zh-CN"/>
        </w:rPr>
      </w:pPr>
      <w:r>
        <w:rPr>
          <w:rFonts w:hint="eastAsia" w:cs="Times New Roman"/>
          <w:sz w:val="24"/>
          <w:lang w:val="en-US" w:eastAsia="zh-CN"/>
        </w:rPr>
        <w:t>童光辉等：《政府会计》，</w:t>
      </w:r>
      <w:r>
        <w:rPr>
          <w:rFonts w:hint="eastAsia" w:ascii="宋体" w:hAnsi="宋体"/>
          <w:sz w:val="24"/>
          <w:lang w:val="en-US" w:eastAsia="zh-CN"/>
        </w:rPr>
        <w:t>中国人民大学出版社，</w:t>
      </w:r>
      <w:r>
        <w:rPr>
          <w:rFonts w:hint="eastAsia" w:ascii="Times New Roman" w:hAnsi="Times New Roman" w:eastAsia="宋体" w:cs="Times New Roman"/>
          <w:sz w:val="24"/>
          <w:lang w:val="en-US" w:eastAsia="zh-CN"/>
        </w:rPr>
        <w:t>202</w:t>
      </w:r>
      <w:r>
        <w:rPr>
          <w:rFonts w:hint="eastAsia" w:cs="Times New Roman"/>
          <w:sz w:val="24"/>
          <w:lang w:val="en-US" w:eastAsia="zh-CN"/>
        </w:rPr>
        <w:t>2</w:t>
      </w:r>
      <w:r>
        <w:rPr>
          <w:rFonts w:hint="eastAsia" w:ascii="Times New Roman" w:hAnsi="Times New Roman" w:eastAsia="宋体" w:cs="Times New Roman"/>
          <w:sz w:val="24"/>
          <w:lang w:val="en-US" w:eastAsia="zh-CN"/>
        </w:rPr>
        <w:t>年。</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崔运政、孙志霞、国长青：《政府会计：理论、实务与案例精析》，立信会计出版社，201</w:t>
      </w:r>
      <w:r>
        <w:rPr>
          <w:rFonts w:hint="eastAsia" w:cs="Times New Roman"/>
          <w:sz w:val="24"/>
          <w:lang w:val="en-US" w:eastAsia="zh-CN"/>
        </w:rPr>
        <w:t>9</w:t>
      </w:r>
      <w:r>
        <w:rPr>
          <w:rFonts w:hint="eastAsia" w:ascii="Times New Roman" w:hAnsi="Times New Roman" w:eastAsia="宋体" w:cs="Times New Roman"/>
          <w:sz w:val="24"/>
          <w:lang w:val="en-US" w:eastAsia="zh-CN"/>
        </w:rPr>
        <w:t>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200"/>
        <w:textAlignment w:val="auto"/>
        <w:rPr>
          <w:rFonts w:hint="eastAsia" w:ascii="Times New Roman" w:hAnsi="Times New Roman" w:eastAsia="宋体" w:cs="Times New Roman"/>
          <w:sz w:val="24"/>
          <w:lang w:val="en-US" w:eastAsia="zh-CN"/>
        </w:rPr>
      </w:pPr>
    </w:p>
    <w:p>
      <w:pPr>
        <w:numPr>
          <w:ilvl w:val="0"/>
          <w:numId w:val="0"/>
        </w:numPr>
        <w:spacing w:line="360" w:lineRule="exact"/>
        <w:ind w:leftChars="0"/>
        <w:rPr>
          <w:rFonts w:hint="default" w:ascii="黑体" w:eastAsia="黑体"/>
          <w:sz w:val="24"/>
          <w:lang w:val="en-US" w:eastAsia="zh-CN"/>
        </w:rPr>
      </w:pPr>
      <w:r>
        <w:rPr>
          <w:rFonts w:hint="eastAsia" w:ascii="黑体" w:eastAsia="黑体"/>
          <w:sz w:val="24"/>
          <w:lang w:val="en-US" w:eastAsia="zh-CN"/>
        </w:rPr>
        <w:t>（二）慕课资源</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西南财经大学：《政府会计实务》，中国大学慕课.</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0" w:firstLine="480" w:firstLineChars="200"/>
        <w:textAlignment w:val="auto"/>
        <w:rPr>
          <w:rFonts w:hint="eastAsia" w:ascii="宋体" w:hAnsi="宋体"/>
          <w:sz w:val="24"/>
          <w:lang w:val="en-US" w:eastAsia="zh-CN"/>
        </w:rPr>
      </w:pPr>
      <w:r>
        <w:rPr>
          <w:rFonts w:hint="eastAsia" w:ascii="宋体" w:hAnsi="宋体"/>
          <w:sz w:val="24"/>
          <w:lang w:val="en-US" w:eastAsia="zh-CN"/>
        </w:rPr>
        <w:fldChar w:fldCharType="begin"/>
      </w:r>
      <w:r>
        <w:rPr>
          <w:rFonts w:hint="eastAsia" w:ascii="宋体" w:hAnsi="宋体"/>
          <w:sz w:val="24"/>
          <w:lang w:val="en-US" w:eastAsia="zh-CN"/>
        </w:rPr>
        <w:instrText xml:space="preserve"> HYPERLINK "https://www.icourse163.org/course/SWUFE-1205762809?from=searchPage&amp;outVendor=zw_mooc_pcssjg_" </w:instrText>
      </w:r>
      <w:r>
        <w:rPr>
          <w:rFonts w:hint="eastAsia" w:ascii="宋体" w:hAnsi="宋体"/>
          <w:sz w:val="24"/>
          <w:lang w:val="en-US" w:eastAsia="zh-CN"/>
        </w:rPr>
        <w:fldChar w:fldCharType="separate"/>
      </w:r>
      <w:r>
        <w:rPr>
          <w:rFonts w:hint="eastAsia" w:ascii="宋体" w:hAnsi="宋体"/>
          <w:sz w:val="24"/>
          <w:lang w:val="en-US" w:eastAsia="zh-CN"/>
        </w:rPr>
        <w:t>https://www.icourse163.org/course/SWUFE-1205762809?from=searchPage&amp;outVendor=zw_mooc_pcssjg_</w:t>
      </w:r>
      <w:r>
        <w:rPr>
          <w:rFonts w:hint="eastAsia" w:ascii="宋体" w:hAnsi="宋体"/>
          <w:sz w:val="24"/>
          <w:lang w:val="en-US" w:eastAsia="zh-CN"/>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firstLine="960" w:firstLineChars="400"/>
        <w:textAlignment w:val="auto"/>
        <w:rPr>
          <w:rFonts w:hint="eastAsia" w:ascii="宋体" w:hAnsi="宋体"/>
          <w:sz w:val="24"/>
          <w:lang w:val="en-US" w:eastAsia="zh-CN"/>
        </w:rPr>
      </w:pPr>
    </w:p>
    <w:p>
      <w:pPr>
        <w:numPr>
          <w:ilvl w:val="0"/>
          <w:numId w:val="0"/>
        </w:numPr>
        <w:spacing w:line="360" w:lineRule="exact"/>
        <w:ind w:leftChars="0"/>
        <w:rPr>
          <w:rFonts w:hint="default" w:ascii="黑体" w:eastAsia="黑体"/>
          <w:sz w:val="24"/>
          <w:lang w:val="en-US" w:eastAsia="zh-CN"/>
        </w:rPr>
      </w:pPr>
      <w:r>
        <w:rPr>
          <w:rFonts w:hint="eastAsia" w:ascii="黑体" w:eastAsia="黑体"/>
          <w:sz w:val="24"/>
          <w:lang w:val="en-US" w:eastAsia="zh-CN"/>
        </w:rPr>
        <w:t>（三）微信公众号</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财税思想馆.</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公共部门会计准则.</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全国预算与会计研究会.</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政府会计PLUS.</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200"/>
        <w:textAlignment w:val="auto"/>
        <w:rPr>
          <w:rFonts w:hint="eastAsia" w:ascii="宋体" w:hAnsi="宋体"/>
          <w:sz w:val="24"/>
          <w:lang w:val="en-US" w:eastAsia="zh-CN"/>
        </w:rPr>
      </w:pPr>
    </w:p>
    <w:p>
      <w:pPr>
        <w:numPr>
          <w:ilvl w:val="0"/>
          <w:numId w:val="0"/>
        </w:numPr>
        <w:spacing w:line="360" w:lineRule="exact"/>
        <w:ind w:leftChars="0"/>
        <w:rPr>
          <w:rFonts w:hint="eastAsia" w:ascii="黑体" w:eastAsia="黑体"/>
          <w:sz w:val="24"/>
          <w:lang w:val="en-US" w:eastAsia="zh-CN"/>
        </w:rPr>
      </w:pPr>
      <w:r>
        <w:rPr>
          <w:rFonts w:hint="eastAsia" w:ascii="黑体" w:eastAsia="黑体"/>
          <w:sz w:val="24"/>
          <w:lang w:val="en-US" w:eastAsia="zh-CN"/>
        </w:rPr>
        <w:t>（四）阅读文献</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hint="default" w:ascii="宋体" w:hAnsi="宋体"/>
          <w:sz w:val="24"/>
          <w:lang w:val="en-US" w:eastAsia="zh-CN"/>
        </w:rPr>
        <w:t>白庆辉,张磊.中国政府会计大变革:从收付实现制到“双体系”框架——兼论政府会计改革理念形成的历史渊源与现实意义[J].财会通讯,2016(19):47-48.</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hint="default" w:ascii="宋体" w:hAnsi="宋体"/>
          <w:sz w:val="24"/>
          <w:lang w:val="en-US" w:eastAsia="zh-CN"/>
        </w:rPr>
        <w:t>陈志斌.国家治理视角的政府会计概念框架[J].财会学习,2014(11):13-16.</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ascii="宋体" w:hAnsi="宋体" w:eastAsia="宋体" w:cs="宋体"/>
          <w:sz w:val="24"/>
          <w:szCs w:val="24"/>
        </w:rPr>
        <w:t>陈志斌,周曙光.政府会计国家治理功能的界定研究[J].会计研究,2017(11):31-37+96.</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ascii="宋体" w:hAnsi="宋体" w:eastAsia="宋体" w:cs="宋体"/>
          <w:sz w:val="24"/>
          <w:szCs w:val="24"/>
        </w:rPr>
        <w:t>段光志.对财政总预算会计引入权责发生制核算基础的思考[J].齐鲁珠坛,2020(04):29-30.</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ascii="宋体" w:hAnsi="宋体" w:eastAsia="宋体" w:cs="宋体"/>
          <w:sz w:val="24"/>
          <w:szCs w:val="24"/>
        </w:rPr>
        <w:t>胡克训.新《财政总预算会计制度》五大难点业务会计处理[J].中国农业会计,2016(03):53-59.DOI:10.13575/j.cnki.319.2016.03.022.</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ascii="宋体" w:hAnsi="宋体" w:eastAsia="宋体" w:cs="宋体"/>
          <w:sz w:val="24"/>
          <w:szCs w:val="24"/>
        </w:rPr>
        <w:t>李浩.财政预算管理一体化对政府会计业务的影响[J].商业文化,2021(30):41-42.</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ascii="宋体" w:hAnsi="宋体" w:eastAsia="宋体" w:cs="宋体"/>
          <w:sz w:val="24"/>
          <w:szCs w:val="24"/>
        </w:rPr>
        <w:t>林文静.新政府会计制度下行政单位资产管理探讨[J].行政事业资产与财务,2020(15):12-13.</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sz w:val="24"/>
          <w:lang w:val="en-US" w:eastAsia="zh-CN"/>
        </w:rPr>
      </w:pPr>
      <w:r>
        <w:rPr>
          <w:rFonts w:ascii="宋体" w:hAnsi="宋体" w:eastAsia="宋体" w:cs="宋体"/>
          <w:sz w:val="24"/>
          <w:szCs w:val="24"/>
        </w:rPr>
        <w:t>刘佳.新政府会计制度下财政应返还额度的新旧衔接和会计核算分析[J].中国市场,2020(21):52-53.</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刘晓杰.论行政事业单位财政拨款收入的会计核算及存在的问题[J].中国市场,2018(35):153+163.</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潘周蓉.新政府会计制度实施对行政单位会计核算的影响[J].财务管理研究,2022(01):100-103.</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王海霞.浅谈新政府会计制度下行政单位固定资产核算特点及处理[J].商讯,2020(04):53-54.</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王汇华.政府会计、财政透明度与经济治理——基于中国省级面板数据的经验研究[J].中国软科学,2020(03):161-170.</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王建勋,孙卫清,黄春颖,陈璐璐,孙海滨,吴迪.关于地方财政总预算会计核算管理情况的调研报告[J].财务与会计,2017(11):12-14.</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杨力.财政总预算会计制度“双分录”应用问题探析[J].商,2016(24):132.</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余应敏.推行应计制(权责发生制)政府会计是防范财政风险的重要举措:由欧债危机谈起[J].财政研究,2014(02):35-40.</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章贵桥,杨媛媛,颜恩点.数智化时代、政府会计功能跃迁与财政预算绩效治理[J].会计研究,2021(10):17-27.</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张军,刘波,陈文川,崔强.现代财政制度构建中政府会计功能作用机制研究[J].会计研究,2020(09):178-192.</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lang w:val="en-US" w:eastAsia="zh-CN"/>
        </w:rPr>
      </w:pPr>
      <w:r>
        <w:rPr>
          <w:rFonts w:ascii="宋体" w:hAnsi="宋体" w:eastAsia="宋体" w:cs="宋体"/>
          <w:sz w:val="24"/>
          <w:szCs w:val="24"/>
        </w:rPr>
        <w:t>周丽静.关于财政总预算会计核算问题的思考[J].财经界,2022(06):8-10.</w:t>
      </w:r>
    </w:p>
    <w:p>
      <w:pPr>
        <w:spacing w:line="360" w:lineRule="exact"/>
        <w:ind w:left="4656" w:hanging="4656" w:hangingChars="1940"/>
        <w:rPr>
          <w:rFonts w:ascii="黑体" w:eastAsia="黑体"/>
          <w:sz w:val="24"/>
        </w:rPr>
      </w:pPr>
    </w:p>
    <w:p>
      <w:pPr>
        <w:spacing w:line="360" w:lineRule="exact"/>
        <w:ind w:left="4656" w:hanging="4656" w:hangingChars="1940"/>
        <w:rPr>
          <w:rFonts w:hint="eastAsia"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eastAsia" w:ascii="宋体" w:hAnsi="宋体"/>
          <w:sz w:val="24"/>
        </w:rPr>
      </w:pPr>
      <w:r>
        <w:rPr>
          <w:rFonts w:hint="eastAsia" w:ascii="宋体" w:hAnsi="宋体"/>
          <w:sz w:val="24"/>
        </w:rPr>
        <w:t>本课程采取</w:t>
      </w:r>
      <w:r>
        <w:rPr>
          <w:rFonts w:hint="eastAsia" w:ascii="宋体" w:hAnsi="宋体"/>
          <w:sz w:val="24"/>
          <w:lang w:val="en-US" w:eastAsia="zh-CN"/>
        </w:rPr>
        <w:t>讲授、练习</w:t>
      </w:r>
      <w:r>
        <w:rPr>
          <w:rFonts w:hint="eastAsia" w:ascii="宋体" w:hAnsi="宋体"/>
          <w:sz w:val="24"/>
        </w:rPr>
        <w:t>与</w:t>
      </w:r>
      <w:r>
        <w:rPr>
          <w:rFonts w:hint="eastAsia" w:ascii="宋体" w:hAnsi="宋体"/>
          <w:sz w:val="24"/>
          <w:lang w:val="en-US" w:eastAsia="zh-CN"/>
        </w:rPr>
        <w:t>讨论</w:t>
      </w:r>
      <w:r>
        <w:rPr>
          <w:rFonts w:hint="eastAsia" w:ascii="宋体" w:hAnsi="宋体"/>
          <w:sz w:val="24"/>
        </w:rPr>
        <w:t>相结合的形式，加之该课程与不断变化的政府</w:t>
      </w:r>
      <w:r>
        <w:rPr>
          <w:rFonts w:hint="eastAsia" w:ascii="宋体" w:hAnsi="宋体"/>
          <w:sz w:val="24"/>
          <w:lang w:val="en-US" w:eastAsia="zh-CN"/>
        </w:rPr>
        <w:t>会计改革与业务</w:t>
      </w:r>
      <w:r>
        <w:rPr>
          <w:rFonts w:hint="eastAsia" w:ascii="宋体" w:hAnsi="宋体"/>
          <w:sz w:val="24"/>
        </w:rPr>
        <w:t>实践密切相关，所以本大纲中有关内容设计</w:t>
      </w:r>
      <w:r>
        <w:rPr>
          <w:rFonts w:hint="eastAsia" w:ascii="宋体" w:hAnsi="宋体"/>
          <w:sz w:val="24"/>
          <w:lang w:val="en-US" w:eastAsia="zh-CN"/>
        </w:rPr>
        <w:t>并非</w:t>
      </w:r>
      <w:r>
        <w:rPr>
          <w:rFonts w:hint="eastAsia" w:ascii="宋体" w:hAnsi="宋体"/>
          <w:sz w:val="24"/>
        </w:rPr>
        <w:t>固定不变，授课教师除根据大纲选择专题进行授课外，也可根据实际自选专题进行增添或删减。</w:t>
      </w:r>
    </w:p>
    <w:p>
      <w:pPr>
        <w:spacing w:line="360" w:lineRule="exact"/>
        <w:ind w:left="4656" w:hanging="4656" w:hangingChars="1940"/>
        <w:rPr>
          <w:rFonts w:ascii="宋体" w:hAnsi="宋体"/>
          <w:color w:val="FF0000"/>
          <w:sz w:val="24"/>
        </w:rPr>
      </w:pPr>
    </w:p>
    <w:p>
      <w:pPr>
        <w:spacing w:line="360" w:lineRule="exact"/>
        <w:ind w:left="4656" w:hanging="4656" w:hangingChars="1940"/>
        <w:rPr>
          <w:rFonts w:hint="eastAsia" w:ascii="宋体" w:hAnsi="宋体"/>
          <w:color w:val="FF0000"/>
          <w:sz w:val="24"/>
        </w:rPr>
      </w:pPr>
    </w:p>
    <w:p>
      <w:pPr>
        <w:spacing w:line="360" w:lineRule="exact"/>
        <w:ind w:firstLine="480" w:firstLineChars="200"/>
        <w:rPr>
          <w:rFonts w:hint="eastAsia" w:ascii="宋体" w:hAnsi="宋体"/>
          <w:color w:val="000000"/>
          <w:sz w:val="24"/>
        </w:rPr>
      </w:pPr>
      <w:r>
        <w:rPr>
          <w:rFonts w:hint="eastAsia" w:ascii="宋体" w:hAnsi="宋体"/>
          <w:color w:val="000000"/>
          <w:sz w:val="24"/>
        </w:rPr>
        <w:t>大纲修订人：方元子                       修订日期：20</w:t>
      </w:r>
      <w:r>
        <w:rPr>
          <w:rFonts w:hint="eastAsia" w:ascii="宋体" w:hAnsi="宋体"/>
          <w:color w:val="000000"/>
          <w:sz w:val="24"/>
          <w:lang w:val="en-US" w:eastAsia="zh-CN"/>
        </w:rPr>
        <w:t>22</w:t>
      </w:r>
      <w:r>
        <w:rPr>
          <w:rFonts w:hint="eastAsia" w:ascii="宋体" w:hAnsi="宋体"/>
          <w:color w:val="000000"/>
          <w:sz w:val="24"/>
        </w:rPr>
        <w:t xml:space="preserve">年8月 </w:t>
      </w:r>
    </w:p>
    <w:p>
      <w:pPr>
        <w:spacing w:line="360" w:lineRule="exact"/>
        <w:ind w:firstLine="480" w:firstLineChars="200"/>
        <w:rPr>
          <w:rFonts w:hint="eastAsia" w:ascii="宋体" w:hAnsi="宋体"/>
          <w:color w:val="000000"/>
          <w:sz w:val="24"/>
        </w:rPr>
      </w:pPr>
      <w:r>
        <w:rPr>
          <w:rFonts w:hint="eastAsia" w:ascii="宋体" w:hAnsi="宋体"/>
          <w:color w:val="000000"/>
          <w:sz w:val="24"/>
        </w:rPr>
        <w:t>大纲审定人：                             审定日期：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default"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33" w:leftChars="0"/>
        <w:textAlignment w:val="auto"/>
        <w:rPr>
          <w:rFonts w:hint="default"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B081B"/>
    <w:multiLevelType w:val="singleLevel"/>
    <w:tmpl w:val="86DB081B"/>
    <w:lvl w:ilvl="0" w:tentative="0">
      <w:start w:val="2"/>
      <w:numFmt w:val="chineseCounting"/>
      <w:suff w:val="space"/>
      <w:lvlText w:val="第%1章"/>
      <w:lvlJc w:val="left"/>
      <w:rPr>
        <w:rFonts w:hint="eastAsia"/>
      </w:rPr>
    </w:lvl>
  </w:abstractNum>
  <w:abstractNum w:abstractNumId="1">
    <w:nsid w:val="E1617D9D"/>
    <w:multiLevelType w:val="singleLevel"/>
    <w:tmpl w:val="E1617D9D"/>
    <w:lvl w:ilvl="0" w:tentative="0">
      <w:start w:val="1"/>
      <w:numFmt w:val="bullet"/>
      <w:lvlText w:val=""/>
      <w:lvlJc w:val="left"/>
      <w:pPr>
        <w:ind w:left="420" w:hanging="420"/>
      </w:pPr>
      <w:rPr>
        <w:rFonts w:hint="default" w:ascii="Wingdings" w:hAnsi="Wingdings"/>
      </w:rPr>
    </w:lvl>
  </w:abstractNum>
  <w:abstractNum w:abstractNumId="2">
    <w:nsid w:val="04DA9B75"/>
    <w:multiLevelType w:val="singleLevel"/>
    <w:tmpl w:val="04DA9B75"/>
    <w:lvl w:ilvl="0" w:tentative="0">
      <w:start w:val="4"/>
      <w:numFmt w:val="chineseCounting"/>
      <w:suff w:val="nothing"/>
      <w:lvlText w:val="%1、"/>
      <w:lvlJc w:val="left"/>
      <w:rPr>
        <w:rFonts w:hint="eastAsia"/>
      </w:rPr>
    </w:lvl>
  </w:abstractNum>
  <w:abstractNum w:abstractNumId="3">
    <w:nsid w:val="18682233"/>
    <w:multiLevelType w:val="singleLevel"/>
    <w:tmpl w:val="18682233"/>
    <w:lvl w:ilvl="0" w:tentative="0">
      <w:start w:val="2"/>
      <w:numFmt w:val="chineseCounting"/>
      <w:suff w:val="space"/>
      <w:lvlText w:val="第%1节"/>
      <w:lvlJc w:val="left"/>
      <w:rPr>
        <w:rFonts w:hint="eastAsia"/>
      </w:rPr>
    </w:lvl>
  </w:abstractNum>
  <w:abstractNum w:abstractNumId="4">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5">
    <w:nsid w:val="2F32474E"/>
    <w:multiLevelType w:val="multilevel"/>
    <w:tmpl w:val="2F32474E"/>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6">
    <w:nsid w:val="35EA2143"/>
    <w:multiLevelType w:val="multilevel"/>
    <w:tmpl w:val="35EA2143"/>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7">
    <w:nsid w:val="72267356"/>
    <w:multiLevelType w:val="multilevel"/>
    <w:tmpl w:val="72267356"/>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OWYxOTBkNWFmMDlhNTEzNjBjMDFjMjI4MWYyOTYifQ=="/>
  </w:docVars>
  <w:rsids>
    <w:rsidRoot w:val="00172A27"/>
    <w:rsid w:val="09930409"/>
    <w:rsid w:val="0A6A2EE1"/>
    <w:rsid w:val="11471413"/>
    <w:rsid w:val="1E5E7A13"/>
    <w:rsid w:val="331108DD"/>
    <w:rsid w:val="4B1C7875"/>
    <w:rsid w:val="5B84479E"/>
    <w:rsid w:val="6A8B4609"/>
    <w:rsid w:val="764D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uiPriority w:val="0"/>
    <w:pPr>
      <w:widowControl w:val="0"/>
      <w:ind w:left="363" w:hanging="363" w:hangingChars="173"/>
      <w:jc w:val="both"/>
    </w:pPr>
    <w:rPr>
      <w:rFonts w:ascii="Times New Roman" w:hAnsi="Times New Roman" w:eastAsia="宋体" w:cs="Times New Roman"/>
      <w:kern w:val="2"/>
      <w:sz w:val="21"/>
      <w:szCs w:val="24"/>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2021-12-30T15:28:00Z</dcterms:created>
  <dc:creator>45350</dc:creator>
  <cp:lastModifiedBy>元子</cp:lastModifiedBy>
  <dcterms:modified xsi:type="dcterms:W3CDTF">2022-07-19T07:10:49Z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E1B555F4DBA045D2A3D40EB87598FF47</vt:lpwstr>
  </property>
</Properties>
</file>