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ascii="黑体" w:eastAsia="黑体"/>
          <w:b/>
          <w:sz w:val="36"/>
          <w:szCs w:val="36"/>
        </w:rPr>
        <w:t>《</w:t>
      </w:r>
      <w:r>
        <w:rPr>
          <w:rFonts w:hint="eastAsia" w:ascii="黑体" w:eastAsia="黑体"/>
          <w:b/>
          <w:sz w:val="36"/>
          <w:szCs w:val="36"/>
        </w:rPr>
        <w:t>经典名著导读（非文学类</w:t>
      </w:r>
      <w:r>
        <w:rPr>
          <w:rFonts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color w:val="0000FF"/>
          <w:sz w:val="24"/>
        </w:rPr>
      </w:pPr>
      <w:r>
        <w:rPr>
          <w:sz w:val="24"/>
        </w:rPr>
        <w:t>课程</w:t>
      </w:r>
      <w:r>
        <w:rPr>
          <w:rFonts w:hint="eastAsia"/>
          <w:sz w:val="24"/>
        </w:rPr>
        <w:t>代码：</w:t>
      </w:r>
      <w:r>
        <w:rPr>
          <w:sz w:val="24"/>
        </w:rPr>
        <w:t>16160702</w:t>
      </w:r>
    </w:p>
    <w:p>
      <w:pPr>
        <w:spacing w:line="360" w:lineRule="exact"/>
        <w:ind w:firstLine="480" w:firstLineChars="200"/>
        <w:rPr>
          <w:sz w:val="24"/>
        </w:rPr>
      </w:pPr>
      <w:r>
        <w:rPr>
          <w:rFonts w:hint="eastAsia"/>
          <w:sz w:val="24"/>
        </w:rPr>
        <w:t>课程名称：经典名著导读</w:t>
      </w:r>
    </w:p>
    <w:p>
      <w:pPr>
        <w:spacing w:line="360" w:lineRule="exact"/>
        <w:ind w:firstLine="480" w:firstLineChars="200"/>
        <w:rPr>
          <w:sz w:val="24"/>
        </w:rPr>
      </w:pPr>
      <w:r>
        <w:rPr>
          <w:rFonts w:hint="eastAsia"/>
          <w:sz w:val="24"/>
        </w:rPr>
        <w:t>英文名称：</w:t>
      </w:r>
      <w:r>
        <w:rPr>
          <w:sz w:val="24"/>
        </w:rPr>
        <w:t>Introduction to the Classics</w:t>
      </w:r>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 xml:space="preserve"> 32      </w:t>
      </w:r>
      <w:r>
        <w:rPr>
          <w:rFonts w:hint="eastAsia" w:ascii="宋体" w:hAnsi="宋体"/>
          <w:color w:val="FF0000"/>
          <w:sz w:val="24"/>
        </w:rPr>
        <w:t xml:space="preserve"> </w:t>
      </w:r>
    </w:p>
    <w:p>
      <w:pPr>
        <w:tabs>
          <w:tab w:val="left" w:pos="0"/>
        </w:tabs>
        <w:spacing w:line="360" w:lineRule="exact"/>
        <w:ind w:firstLine="480" w:firstLineChars="200"/>
        <w:rPr>
          <w:sz w:val="24"/>
        </w:rPr>
      </w:pPr>
      <w:r>
        <w:rPr>
          <w:sz w:val="24"/>
        </w:rPr>
        <w:t>学　　分：</w:t>
      </w:r>
      <w:r>
        <w:rPr>
          <w:rFonts w:hint="eastAsia"/>
          <w:sz w:val="24"/>
        </w:rPr>
        <w:t xml:space="preserve"> 2</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 新闻学</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考核方式：考查</w:t>
      </w:r>
    </w:p>
    <w:p>
      <w:pPr>
        <w:tabs>
          <w:tab w:val="left" w:pos="0"/>
        </w:tabs>
        <w:spacing w:line="360" w:lineRule="exact"/>
        <w:ind w:firstLine="480" w:firstLineChars="200"/>
        <w:rPr>
          <w:sz w:val="24"/>
        </w:rPr>
      </w:pPr>
      <w:r>
        <w:rPr>
          <w:sz w:val="24"/>
        </w:rPr>
        <w:t>先修课程：</w:t>
      </w:r>
      <w:r>
        <w:rPr>
          <w:rFonts w:hint="eastAsia"/>
          <w:sz w:val="24"/>
        </w:rPr>
        <w:t>《新闻学概论》、《新闻传播学研究方法》、《传播学概论》</w:t>
      </w:r>
    </w:p>
    <w:p>
      <w:pPr>
        <w:spacing w:line="360" w:lineRule="exact"/>
        <w:rPr>
          <w:rFonts w:ascii="黑体" w:eastAsia="黑体"/>
          <w:sz w:val="24"/>
        </w:rPr>
      </w:pPr>
    </w:p>
    <w:p>
      <w:pPr>
        <w:spacing w:line="360" w:lineRule="exact"/>
        <w:rPr>
          <w:rFonts w:ascii="宋体" w:hAnsi="宋体" w:cs="宋体"/>
          <w:color w:val="FF0000"/>
          <w:sz w:val="24"/>
        </w:rPr>
      </w:pPr>
      <w:r>
        <w:rPr>
          <w:rFonts w:hint="eastAsia" w:ascii="黑体" w:eastAsia="黑体"/>
          <w:sz w:val="24"/>
        </w:rPr>
        <w:t>二、课程简介</w:t>
      </w:r>
    </w:p>
    <w:p>
      <w:pPr>
        <w:spacing w:line="360" w:lineRule="exact"/>
        <w:ind w:firstLine="480"/>
        <w:rPr>
          <w:rFonts w:ascii="宋体" w:hAnsi="宋体" w:cs="宋体"/>
          <w:sz w:val="24"/>
        </w:rPr>
      </w:pPr>
      <w:r>
        <w:rPr>
          <w:rFonts w:hint="eastAsia" w:ascii="宋体" w:hAnsi="宋体" w:cs="宋体"/>
          <w:sz w:val="24"/>
        </w:rPr>
        <w:t>《经典名著导读》是一门针对新闻传播系新闻学大二本科生开设的专业课。该课程选取社会科学领域中具代表性的名家名著，包括戈夫曼《日常生活中的自我呈现》、普特南《独自打保龄》、弗洛伊德的《精神分析引论》、阿伦森的《社会性动物》、勒庞的《乌合之众》等，引导学生理解这些经典著作的思想及研究逻辑，同时培养学生对著作进行批判性思维的能力，进而拓展学生的理论及研究视野，提升学生的人文社科素养和有效进行科学研究的能力。</w:t>
      </w:r>
    </w:p>
    <w:p>
      <w:pPr>
        <w:spacing w:line="360" w:lineRule="exact"/>
        <w:ind w:firstLine="480"/>
        <w:rPr>
          <w:sz w:val="24"/>
        </w:rPr>
      </w:pPr>
      <w:r>
        <w:rPr>
          <w:sz w:val="24"/>
        </w:rPr>
        <w:t>“Introduction to the Classics” is a course for journalism students. The course selects representative masterpieces in social sciences，including A General Introduction to Psychoanalysis written by Freud,</w:t>
      </w:r>
      <w:r>
        <w:t xml:space="preserve"> </w:t>
      </w:r>
      <w:r>
        <w:rPr>
          <w:sz w:val="24"/>
        </w:rPr>
        <w:t>The Crowd: A Study of the Popular Mind written by Gustave Le Bon(1841-1931), and The Social Animal written by Elliot Aronson. Main theories and thoughts as well as logical thinking of these masterpieces are introduced to guide students to understand these classics, to foster students' ability of critical thinking, and to enhance students' humanities and social science accomplishment as well as ability of effective scientific research.</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widowControl/>
        <w:spacing w:line="360" w:lineRule="exact"/>
        <w:ind w:firstLine="240" w:firstLineChars="100"/>
        <w:jc w:val="left"/>
        <w:rPr>
          <w:color w:val="FF0000"/>
          <w:sz w:val="24"/>
        </w:rPr>
      </w:pPr>
      <w:r>
        <w:rPr>
          <w:rFonts w:hint="eastAsia" w:ascii="宋体" w:hAnsi="宋体"/>
          <w:sz w:val="24"/>
        </w:rPr>
        <w:t>本课程为专业选修课程。</w:t>
      </w:r>
      <w:r>
        <w:rPr>
          <w:rFonts w:hint="eastAsia"/>
          <w:sz w:val="24"/>
        </w:rPr>
        <w:t>通过具有历史性和国际视野的学术著作，著作的选择过程中坚持治学的高度，彰显逻辑的力度，开阔知识的广度，掘进思想的深度，体现生活的温度，以课程内容感染学生，</w:t>
      </w:r>
      <w:r>
        <w:rPr>
          <w:rFonts w:hint="eastAsia"/>
          <w:color w:val="FF0000"/>
          <w:sz w:val="24"/>
        </w:rPr>
        <w:t>培养学生的批判思考能力、理论联系实际的能力</w:t>
      </w:r>
      <w:r>
        <w:rPr>
          <w:rFonts w:hint="eastAsia"/>
          <w:sz w:val="24"/>
        </w:rPr>
        <w:t>。</w:t>
      </w:r>
      <w:r>
        <w:rPr>
          <w:rFonts w:hint="eastAsia"/>
          <w:color w:val="FF0000"/>
          <w:sz w:val="24"/>
        </w:rPr>
        <w:t>通过导读和学生问题讨论、案例分析的方式现远大理想与脚踏实地相协调、显性教育与隐性教育相结合、学生前途与国家发展相一致、知识讲授和思想引领相统一。</w:t>
      </w:r>
    </w:p>
    <w:p>
      <w:pPr>
        <w:spacing w:line="360" w:lineRule="exact"/>
        <w:ind w:firstLine="480" w:firstLineChars="200"/>
        <w:rPr>
          <w:rFonts w:ascii="宋体" w:hAnsi="宋体"/>
          <w:sz w:val="24"/>
        </w:rPr>
      </w:pPr>
      <w:r>
        <w:rPr>
          <w:rFonts w:hint="eastAsia" w:ascii="宋体" w:hAnsi="宋体"/>
          <w:sz w:val="24"/>
        </w:rPr>
        <w:t>具体教学目的如下：</w:t>
      </w:r>
    </w:p>
    <w:p>
      <w:pPr>
        <w:widowControl/>
        <w:spacing w:line="360" w:lineRule="exact"/>
        <w:ind w:firstLine="240" w:firstLineChars="100"/>
        <w:jc w:val="left"/>
        <w:rPr>
          <w:sz w:val="24"/>
        </w:rPr>
      </w:pPr>
      <w:r>
        <w:rPr>
          <w:rFonts w:hint="eastAsia"/>
          <w:sz w:val="24"/>
        </w:rPr>
        <w:t>1.引导学生理解社科经典著作的思想及研究逻辑，感受学科经典魅力。</w:t>
      </w:r>
    </w:p>
    <w:p>
      <w:pPr>
        <w:widowControl/>
        <w:spacing w:line="360" w:lineRule="exact"/>
        <w:ind w:firstLine="240" w:firstLineChars="100"/>
        <w:jc w:val="left"/>
        <w:rPr>
          <w:sz w:val="24"/>
        </w:rPr>
      </w:pPr>
      <w:r>
        <w:rPr>
          <w:rFonts w:hint="eastAsia"/>
          <w:sz w:val="24"/>
        </w:rPr>
        <w:t>2.培养学生对著作进行批判性思维和理解的能力。</w:t>
      </w:r>
    </w:p>
    <w:p>
      <w:pPr>
        <w:widowControl/>
        <w:spacing w:line="360" w:lineRule="exact"/>
        <w:ind w:firstLine="240" w:firstLineChars="100"/>
        <w:jc w:val="left"/>
        <w:rPr>
          <w:sz w:val="24"/>
        </w:rPr>
      </w:pPr>
      <w:r>
        <w:rPr>
          <w:rFonts w:hint="eastAsia"/>
          <w:sz w:val="24"/>
        </w:rPr>
        <w:t>3.拓展学生的社会科学经典理论及经典研究视野。</w:t>
      </w:r>
    </w:p>
    <w:p>
      <w:pPr>
        <w:widowControl/>
        <w:spacing w:line="360" w:lineRule="exact"/>
        <w:ind w:firstLine="240" w:firstLineChars="100"/>
        <w:jc w:val="left"/>
        <w:rPr>
          <w:color w:val="FF0000"/>
          <w:sz w:val="24"/>
        </w:rPr>
      </w:pPr>
      <w:r>
        <w:rPr>
          <w:rFonts w:hint="eastAsia"/>
          <w:color w:val="FF0000"/>
          <w:sz w:val="24"/>
        </w:rPr>
        <w:t>4.提升学生的人文社科素养和有效进行科学研究的能力。</w:t>
      </w:r>
    </w:p>
    <w:p>
      <w:pPr>
        <w:spacing w:line="360" w:lineRule="exact"/>
        <w:rPr>
          <w:rFonts w:ascii="黑体" w:eastAsia="黑体"/>
          <w:sz w:val="24"/>
        </w:rPr>
      </w:pPr>
      <w:r>
        <w:rPr>
          <w:rFonts w:hint="eastAsia" w:ascii="黑体" w:eastAsia="黑体"/>
          <w:sz w:val="24"/>
        </w:rPr>
        <w:t xml:space="preserve">四、教学内容及要求 </w:t>
      </w:r>
    </w:p>
    <w:p>
      <w:pPr>
        <w:spacing w:line="360" w:lineRule="exact"/>
        <w:rPr>
          <w:rFonts w:ascii="宋体" w:hAnsi="宋体"/>
          <w:b/>
          <w:sz w:val="24"/>
        </w:rPr>
      </w:pPr>
      <w:r>
        <w:rPr>
          <w:rFonts w:hint="eastAsia" w:ascii="宋体" w:hAnsi="宋体"/>
          <w:b/>
          <w:sz w:val="24"/>
        </w:rPr>
        <w:t>　　　第一讲　为何阅读经典？</w:t>
      </w:r>
    </w:p>
    <w:p>
      <w:pPr>
        <w:numPr>
          <w:ilvl w:val="0"/>
          <w:numId w:val="1"/>
        </w:numPr>
        <w:spacing w:line="360" w:lineRule="exact"/>
        <w:rPr>
          <w:rFonts w:ascii="宋体" w:hAnsi="宋体"/>
          <w:sz w:val="24"/>
        </w:rPr>
      </w:pPr>
      <w:r>
        <w:rPr>
          <w:rFonts w:hint="eastAsia" w:ascii="宋体" w:hAnsi="宋体"/>
          <w:sz w:val="24"/>
        </w:rPr>
        <w:t>目的与要求</w:t>
      </w:r>
    </w:p>
    <w:p>
      <w:pPr>
        <w:numPr>
          <w:ilvl w:val="0"/>
          <w:numId w:val="2"/>
        </w:numPr>
        <w:tabs>
          <w:tab w:val="left" w:pos="1494"/>
          <w:tab w:val="clear" w:pos="1620"/>
        </w:tabs>
        <w:spacing w:line="360" w:lineRule="exact"/>
        <w:ind w:left="1494"/>
        <w:rPr>
          <w:rFonts w:ascii="宋体" w:hAnsi="宋体"/>
          <w:sz w:val="24"/>
        </w:rPr>
      </w:pPr>
      <w:r>
        <w:rPr>
          <w:rFonts w:hint="eastAsia" w:ascii="宋体" w:hAnsi="宋体"/>
          <w:sz w:val="24"/>
        </w:rPr>
        <w:t>理解经典学术著作的“学术性”</w:t>
      </w:r>
    </w:p>
    <w:p>
      <w:pPr>
        <w:numPr>
          <w:ilvl w:val="0"/>
          <w:numId w:val="2"/>
        </w:numPr>
        <w:tabs>
          <w:tab w:val="left" w:pos="1494"/>
          <w:tab w:val="clear" w:pos="1620"/>
        </w:tabs>
        <w:spacing w:line="360" w:lineRule="exact"/>
        <w:ind w:left="1494"/>
        <w:rPr>
          <w:rFonts w:ascii="宋体" w:hAnsi="宋体"/>
          <w:sz w:val="24"/>
        </w:rPr>
      </w:pPr>
      <w:r>
        <w:rPr>
          <w:rFonts w:hint="eastAsia" w:ascii="宋体" w:hAnsi="宋体"/>
          <w:sz w:val="24"/>
        </w:rPr>
        <w:t>掌握阅读的层次</w:t>
      </w:r>
    </w:p>
    <w:p>
      <w:pPr>
        <w:numPr>
          <w:ilvl w:val="0"/>
          <w:numId w:val="2"/>
        </w:numPr>
        <w:tabs>
          <w:tab w:val="left" w:pos="1494"/>
          <w:tab w:val="clear" w:pos="1620"/>
        </w:tabs>
        <w:spacing w:line="360" w:lineRule="exact"/>
        <w:ind w:left="1494"/>
        <w:rPr>
          <w:rFonts w:ascii="宋体" w:hAnsi="宋体"/>
          <w:sz w:val="24"/>
        </w:rPr>
      </w:pPr>
      <w:r>
        <w:rPr>
          <w:rFonts w:hint="eastAsia" w:ascii="宋体" w:hAnsi="宋体"/>
          <w:sz w:val="24"/>
        </w:rPr>
        <w:t xml:space="preserve">如何阅读经典？           </w:t>
      </w:r>
    </w:p>
    <w:p>
      <w:pPr>
        <w:numPr>
          <w:ilvl w:val="0"/>
          <w:numId w:val="1"/>
        </w:numPr>
        <w:spacing w:line="360" w:lineRule="exact"/>
        <w:rPr>
          <w:rFonts w:ascii="宋体" w:hAnsi="宋体"/>
          <w:sz w:val="24"/>
        </w:rPr>
      </w:pPr>
      <w:r>
        <w:rPr>
          <w:rFonts w:hint="eastAsia" w:ascii="宋体" w:hAnsi="宋体"/>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 xml:space="preserve">  第一节　　什么是经典？</w:t>
      </w:r>
    </w:p>
    <w:p>
      <w:pPr>
        <w:numPr>
          <w:ilvl w:val="0"/>
          <w:numId w:val="3"/>
        </w:numPr>
        <w:tabs>
          <w:tab w:val="left" w:pos="1494"/>
          <w:tab w:val="clear" w:pos="1620"/>
        </w:tabs>
        <w:spacing w:line="360" w:lineRule="exact"/>
        <w:ind w:left="1494"/>
        <w:rPr>
          <w:rFonts w:ascii="宋体" w:hAnsi="宋体"/>
          <w:sz w:val="24"/>
        </w:rPr>
      </w:pPr>
      <w:r>
        <w:rPr>
          <w:rFonts w:hint="eastAsia" w:ascii="宋体" w:hAnsi="宋体"/>
          <w:sz w:val="24"/>
        </w:rPr>
        <w:t>主要内容</w:t>
      </w:r>
    </w:p>
    <w:p>
      <w:pPr>
        <w:spacing w:line="360" w:lineRule="exact"/>
        <w:ind w:left="1620"/>
        <w:rPr>
          <w:rFonts w:ascii="宋体" w:hAnsi="宋体"/>
          <w:sz w:val="24"/>
        </w:rPr>
      </w:pPr>
      <w:r>
        <w:rPr>
          <w:rFonts w:hint="eastAsia" w:ascii="宋体" w:hAnsi="宋体"/>
          <w:sz w:val="24"/>
        </w:rPr>
        <w:t>学术经典是是对复杂现实的解答。经典由历史选择，经得起重复。</w:t>
      </w:r>
    </w:p>
    <w:p>
      <w:pPr>
        <w:numPr>
          <w:ilvl w:val="0"/>
          <w:numId w:val="3"/>
        </w:numPr>
        <w:tabs>
          <w:tab w:val="left" w:pos="1494"/>
          <w:tab w:val="clear" w:pos="1620"/>
        </w:tabs>
        <w:spacing w:line="360" w:lineRule="exact"/>
        <w:ind w:left="1494"/>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rPr>
        <w:t>通识教育是完善人的全面发展的。经典也是解决当时时代最突出矛盾和问题的结果。</w:t>
      </w:r>
    </w:p>
    <w:p>
      <w:pPr>
        <w:spacing w:line="360" w:lineRule="exact"/>
        <w:ind w:left="1620" w:firstLine="60"/>
        <w:rPr>
          <w:rFonts w:ascii="宋体" w:hAnsi="宋体"/>
          <w:sz w:val="24"/>
        </w:rPr>
      </w:pPr>
      <w:r>
        <w:rPr>
          <w:rFonts w:hint="eastAsia" w:ascii="宋体" w:hAnsi="宋体"/>
          <w:sz w:val="24"/>
        </w:rPr>
        <w:t>在社会科学领域，宜选择大学科读物，如历史学、哲学、经济学、社会学及政治学等。（问题具有基础性和宏大性）</w:t>
      </w:r>
    </w:p>
    <w:p>
      <w:pPr>
        <w:numPr>
          <w:ilvl w:val="0"/>
          <w:numId w:val="3"/>
        </w:numPr>
        <w:tabs>
          <w:tab w:val="left" w:pos="1494"/>
          <w:tab w:val="clear" w:pos="1620"/>
        </w:tabs>
        <w:spacing w:line="360" w:lineRule="exact"/>
        <w:ind w:left="1494"/>
        <w:rPr>
          <w:rFonts w:ascii="宋体" w:hAnsi="宋体"/>
          <w:sz w:val="24"/>
        </w:rPr>
      </w:pPr>
      <w:r>
        <w:rPr>
          <w:rFonts w:hint="eastAsia" w:ascii="宋体" w:hAnsi="宋体"/>
          <w:sz w:val="24"/>
        </w:rPr>
        <w:t>问题与应用（能力要求）</w:t>
      </w:r>
    </w:p>
    <w:p>
      <w:pPr>
        <w:spacing w:line="360" w:lineRule="exact"/>
        <w:ind w:left="540"/>
        <w:rPr>
          <w:rFonts w:ascii="宋体" w:hAnsi="宋体"/>
          <w:b/>
          <w:sz w:val="24"/>
        </w:rPr>
      </w:pPr>
      <w:r>
        <w:rPr>
          <w:rFonts w:hint="eastAsia" w:ascii="宋体" w:hAnsi="宋体"/>
          <w:sz w:val="24"/>
        </w:rPr>
        <w:t xml:space="preserve">    </w:t>
      </w:r>
      <w:r>
        <w:rPr>
          <w:rFonts w:hint="eastAsia" w:ascii="宋体" w:hAnsi="宋体"/>
          <w:b/>
          <w:sz w:val="24"/>
        </w:rPr>
        <w:t xml:space="preserve">  第二节　　阅读的层次</w:t>
      </w:r>
    </w:p>
    <w:p>
      <w:pPr>
        <w:numPr>
          <w:ilvl w:val="0"/>
          <w:numId w:val="4"/>
        </w:numPr>
        <w:tabs>
          <w:tab w:val="left" w:pos="1353"/>
          <w:tab w:val="clear" w:pos="1620"/>
        </w:tabs>
        <w:spacing w:line="360" w:lineRule="exact"/>
        <w:ind w:left="1353"/>
        <w:rPr>
          <w:rFonts w:ascii="宋体" w:hAnsi="宋体"/>
          <w:sz w:val="24"/>
        </w:rPr>
      </w:pPr>
      <w:r>
        <w:rPr>
          <w:rFonts w:hint="eastAsia" w:ascii="宋体" w:hAnsi="宋体"/>
          <w:sz w:val="24"/>
        </w:rPr>
        <w:t>主要内容</w:t>
      </w:r>
    </w:p>
    <w:p>
      <w:pPr>
        <w:snapToGrid w:val="0"/>
        <w:spacing w:line="360" w:lineRule="exact"/>
        <w:ind w:left="162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泛读（透过现象发现问题）</w:t>
      </w:r>
    </w:p>
    <w:p>
      <w:pPr>
        <w:snapToGrid w:val="0"/>
        <w:spacing w:line="360" w:lineRule="exact"/>
        <w:ind w:left="162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 xml:space="preserve">  |  </w:t>
      </w:r>
    </w:p>
    <w:p>
      <w:pPr>
        <w:snapToGrid w:val="0"/>
        <w:spacing w:line="360" w:lineRule="exact"/>
        <w:ind w:left="162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理解研究思路，看得到实质性问题（思维层次的培养过程）</w:t>
      </w:r>
    </w:p>
    <w:p>
      <w:pPr>
        <w:snapToGrid w:val="0"/>
        <w:spacing w:line="360" w:lineRule="exact"/>
        <w:ind w:left="162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 xml:space="preserve">  |</w:t>
      </w:r>
    </w:p>
    <w:p>
      <w:pPr>
        <w:snapToGrid w:val="0"/>
        <w:spacing w:line="360" w:lineRule="exact"/>
        <w:ind w:left="126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　精读（从目录结构就能理解作者意图）</w:t>
      </w:r>
    </w:p>
    <w:p>
      <w:pPr>
        <w:numPr>
          <w:ilvl w:val="0"/>
          <w:numId w:val="4"/>
        </w:numPr>
        <w:tabs>
          <w:tab w:val="left" w:pos="1353"/>
          <w:tab w:val="clear" w:pos="1620"/>
        </w:tabs>
        <w:spacing w:line="360" w:lineRule="exact"/>
        <w:ind w:left="1353"/>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rPr>
        <w:t>阅读的差异性与阅读层次有关</w:t>
      </w:r>
    </w:p>
    <w:p>
      <w:pPr>
        <w:spacing w:line="360" w:lineRule="exact"/>
        <w:ind w:left="1620"/>
        <w:rPr>
          <w:rFonts w:ascii="宋体" w:hAnsi="宋体"/>
          <w:sz w:val="24"/>
        </w:rPr>
      </w:pPr>
      <w:r>
        <w:rPr>
          <w:rFonts w:hint="eastAsia" w:ascii="宋体" w:hAnsi="宋体"/>
          <w:sz w:val="24"/>
        </w:rPr>
        <w:t>五种层次：流行娱乐小说、传统经典小说、史哲类、思想类、自我构建思想类。</w:t>
      </w:r>
    </w:p>
    <w:p>
      <w:pPr>
        <w:numPr>
          <w:ilvl w:val="0"/>
          <w:numId w:val="4"/>
        </w:numPr>
        <w:tabs>
          <w:tab w:val="left" w:pos="1353"/>
          <w:tab w:val="clear" w:pos="1620"/>
        </w:tabs>
        <w:spacing w:line="360" w:lineRule="exact"/>
        <w:ind w:left="1353"/>
        <w:rPr>
          <w:rFonts w:ascii="宋体" w:hAnsi="宋体"/>
          <w:sz w:val="24"/>
        </w:rPr>
      </w:pPr>
      <w:r>
        <w:rPr>
          <w:rFonts w:hint="eastAsia" w:ascii="宋体" w:hAnsi="宋体"/>
          <w:sz w:val="24"/>
        </w:rPr>
        <w:t>问题与应用（能力要求）</w:t>
      </w:r>
    </w:p>
    <w:p>
      <w:pPr>
        <w:spacing w:line="360" w:lineRule="exact"/>
        <w:ind w:left="1260"/>
        <w:rPr>
          <w:rFonts w:ascii="宋体" w:hAnsi="宋体"/>
          <w:sz w:val="24"/>
        </w:rPr>
      </w:pPr>
      <w:r>
        <w:rPr>
          <w:rFonts w:hint="eastAsia" w:ascii="宋体" w:hAnsi="宋体"/>
          <w:sz w:val="24"/>
        </w:rPr>
        <w:t xml:space="preserve">    如何提升阅读层次：量变——质变</w:t>
      </w:r>
    </w:p>
    <w:p>
      <w:pPr>
        <w:spacing w:line="360" w:lineRule="exact"/>
        <w:ind w:left="1260"/>
        <w:rPr>
          <w:rFonts w:ascii="宋体" w:hAnsi="宋体"/>
          <w:sz w:val="24"/>
        </w:rPr>
      </w:pPr>
      <w:r>
        <w:rPr>
          <w:rFonts w:hint="eastAsia" w:ascii="宋体" w:hAnsi="宋体"/>
          <w:sz w:val="24"/>
        </w:rPr>
        <w:t xml:space="preserve">    不盲目图快，不立即读晦涩难懂的书</w:t>
      </w:r>
    </w:p>
    <w:p>
      <w:pPr>
        <w:spacing w:line="360" w:lineRule="exact"/>
        <w:ind w:left="1260"/>
        <w:rPr>
          <w:rFonts w:ascii="宋体" w:hAnsi="宋体"/>
          <w:sz w:val="24"/>
        </w:rPr>
      </w:pPr>
      <w:r>
        <w:rPr>
          <w:rFonts w:hint="eastAsia" w:ascii="宋体" w:hAnsi="宋体"/>
          <w:sz w:val="24"/>
        </w:rPr>
        <w:t xml:space="preserve">    不盲目相信网络书单，构建自身阅读体系</w:t>
      </w:r>
    </w:p>
    <w:p>
      <w:pPr>
        <w:numPr>
          <w:ilvl w:val="0"/>
          <w:numId w:val="1"/>
        </w:numPr>
        <w:spacing w:line="360" w:lineRule="exact"/>
        <w:rPr>
          <w:rFonts w:ascii="宋体" w:hAnsi="宋体"/>
          <w:sz w:val="24"/>
        </w:rPr>
      </w:pPr>
      <w:r>
        <w:rPr>
          <w:rFonts w:hint="eastAsia" w:ascii="宋体" w:hAnsi="宋体"/>
          <w:sz w:val="24"/>
        </w:rPr>
        <w:t>思考与实践</w:t>
      </w:r>
    </w:p>
    <w:p>
      <w:pPr>
        <w:tabs>
          <w:tab w:val="left" w:pos="0"/>
        </w:tabs>
        <w:spacing w:line="360" w:lineRule="exact"/>
        <w:ind w:left="1260"/>
        <w:rPr>
          <w:sz w:val="24"/>
        </w:rPr>
      </w:pPr>
      <w:r>
        <w:t>讨论</w:t>
      </w:r>
      <w:r>
        <w:rPr>
          <w:sz w:val="24"/>
        </w:rPr>
        <w:t>为什么阅读经典？</w:t>
      </w:r>
    </w:p>
    <w:p>
      <w:pPr>
        <w:tabs>
          <w:tab w:val="left" w:pos="0"/>
        </w:tabs>
        <w:spacing w:line="360" w:lineRule="exact"/>
        <w:ind w:left="1260" w:firstLine="480"/>
        <w:rPr>
          <w:sz w:val="24"/>
        </w:rPr>
      </w:pPr>
      <w:r>
        <w:rPr>
          <w:sz w:val="24"/>
        </w:rPr>
        <w:t>阅读经典有助于建立内在自我建设和人生规划，熟悉思考严肃问题的话语体系，提升思维层次和辨识力。</w:t>
      </w:r>
    </w:p>
    <w:p>
      <w:pPr>
        <w:tabs>
          <w:tab w:val="left" w:pos="0"/>
        </w:tabs>
        <w:spacing w:line="360" w:lineRule="exact"/>
        <w:rPr>
          <w:rFonts w:ascii="宋体" w:hAnsi="宋体"/>
          <w:sz w:val="24"/>
        </w:rPr>
      </w:pPr>
      <w:r>
        <w:rPr>
          <w:sz w:val="24"/>
        </w:rPr>
        <w:t>　　　　　</w:t>
      </w:r>
      <w:r>
        <w:rPr>
          <w:rFonts w:hint="eastAsia" w:ascii="宋体" w:hAnsi="宋体"/>
          <w:sz w:val="24"/>
        </w:rPr>
        <w:t>如何阅读社会学经典？</w:t>
      </w:r>
    </w:p>
    <w:p>
      <w:pPr>
        <w:numPr>
          <w:ilvl w:val="4"/>
          <w:numId w:val="5"/>
        </w:numPr>
        <w:tabs>
          <w:tab w:val="left" w:pos="0"/>
        </w:tabs>
        <w:spacing w:line="360" w:lineRule="exact"/>
        <w:rPr>
          <w:rFonts w:ascii="宋体" w:hAnsi="宋体"/>
          <w:sz w:val="24"/>
        </w:rPr>
      </w:pPr>
      <w:r>
        <w:rPr>
          <w:rFonts w:hint="eastAsia" w:ascii="宋体" w:hAnsi="宋体"/>
          <w:sz w:val="24"/>
        </w:rPr>
        <w:t>内容变问题，讲授变研讨，理论变实践</w:t>
      </w:r>
    </w:p>
    <w:p>
      <w:pPr>
        <w:numPr>
          <w:ilvl w:val="4"/>
          <w:numId w:val="5"/>
        </w:numPr>
        <w:tabs>
          <w:tab w:val="left" w:pos="0"/>
        </w:tabs>
        <w:spacing w:line="360" w:lineRule="exact"/>
        <w:rPr>
          <w:rFonts w:ascii="宋体" w:hAnsi="宋体"/>
          <w:sz w:val="24"/>
        </w:rPr>
      </w:pPr>
      <w:r>
        <w:rPr>
          <w:rFonts w:hint="eastAsia" w:ascii="宋体" w:hAnsi="宋体"/>
          <w:sz w:val="24"/>
        </w:rPr>
        <w:t>从情境性的故事中，自然带入严肃性的思考中</w:t>
      </w:r>
    </w:p>
    <w:p>
      <w:pPr>
        <w:numPr>
          <w:ilvl w:val="4"/>
          <w:numId w:val="5"/>
        </w:numPr>
        <w:tabs>
          <w:tab w:val="left" w:pos="0"/>
        </w:tabs>
        <w:spacing w:line="360" w:lineRule="exact"/>
        <w:rPr>
          <w:rFonts w:ascii="宋体" w:hAnsi="宋体"/>
          <w:sz w:val="24"/>
        </w:rPr>
      </w:pPr>
      <w:r>
        <w:rPr>
          <w:rFonts w:hint="eastAsia" w:ascii="宋体" w:hAnsi="宋体"/>
          <w:sz w:val="24"/>
        </w:rPr>
        <w:t>《社会学的问题》《见树又见林》</w:t>
      </w:r>
    </w:p>
    <w:p>
      <w:pPr>
        <w:numPr>
          <w:ilvl w:val="0"/>
          <w:numId w:val="1"/>
        </w:numPr>
        <w:spacing w:line="360" w:lineRule="exact"/>
        <w:rPr>
          <w:rFonts w:ascii="宋体" w:hAnsi="宋体"/>
          <w:sz w:val="24"/>
        </w:rPr>
      </w:pPr>
      <w:r>
        <w:rPr>
          <w:rFonts w:hint="eastAsia" w:ascii="宋体" w:hAnsi="宋体"/>
          <w:sz w:val="24"/>
        </w:rPr>
        <w:t>教学方法与手段</w:t>
      </w:r>
    </w:p>
    <w:p>
      <w:pPr>
        <w:tabs>
          <w:tab w:val="left" w:pos="0"/>
        </w:tabs>
        <w:spacing w:line="360" w:lineRule="exact"/>
        <w:ind w:firstLine="630" w:firstLineChars="300"/>
      </w:pPr>
      <w:r>
        <w:rPr>
          <w:rFonts w:hint="eastAsia"/>
        </w:rPr>
        <w:t>课堂讲授、课堂讨论</w:t>
      </w:r>
    </w:p>
    <w:p>
      <w:pPr>
        <w:spacing w:line="360" w:lineRule="exact"/>
        <w:rPr>
          <w:rFonts w:ascii="宋体" w:hAnsi="宋体"/>
          <w:b/>
          <w:sz w:val="24"/>
        </w:rPr>
      </w:pPr>
      <w:r>
        <w:rPr>
          <w:rFonts w:hint="eastAsia" w:ascii="宋体" w:hAnsi="宋体"/>
          <w:b/>
          <w:sz w:val="24"/>
        </w:rPr>
        <w:t>　　</w:t>
      </w:r>
    </w:p>
    <w:p>
      <w:pPr>
        <w:spacing w:line="360" w:lineRule="exact"/>
        <w:rPr>
          <w:rFonts w:ascii="宋体" w:hAnsi="宋体"/>
          <w:b/>
          <w:sz w:val="24"/>
        </w:rPr>
      </w:pPr>
      <w:r>
        <w:rPr>
          <w:rFonts w:hint="eastAsia" w:ascii="宋体" w:hAnsi="宋体"/>
          <w:b/>
          <w:sz w:val="24"/>
        </w:rPr>
        <w:t>　　第二讲　导读　《网络社会的崛起》</w:t>
      </w:r>
    </w:p>
    <w:p>
      <w:pPr>
        <w:numPr>
          <w:ilvl w:val="1"/>
          <w:numId w:val="3"/>
        </w:numPr>
        <w:tabs>
          <w:tab w:val="clear" w:pos="840"/>
        </w:tabs>
        <w:spacing w:line="360" w:lineRule="exact"/>
        <w:ind w:left="1176" w:hanging="756"/>
        <w:rPr>
          <w:rFonts w:ascii="宋体" w:hAnsi="宋体"/>
          <w:sz w:val="24"/>
        </w:rPr>
      </w:pPr>
      <w:r>
        <w:rPr>
          <w:rFonts w:hint="eastAsia" w:ascii="宋体" w:hAnsi="宋体"/>
          <w:sz w:val="24"/>
        </w:rPr>
        <w:t>目的与要求</w:t>
      </w:r>
    </w:p>
    <w:p>
      <w:pPr>
        <w:numPr>
          <w:ilvl w:val="0"/>
          <w:numId w:val="6"/>
        </w:numPr>
        <w:spacing w:line="360" w:lineRule="exact"/>
        <w:rPr>
          <w:rFonts w:ascii="宋体" w:hAnsi="宋体"/>
          <w:sz w:val="24"/>
        </w:rPr>
      </w:pPr>
      <w:r>
        <w:rPr>
          <w:rFonts w:hint="eastAsia" w:ascii="宋体" w:hAnsi="宋体"/>
          <w:sz w:val="24"/>
        </w:rPr>
        <w:t>理解网络社会</w:t>
      </w:r>
    </w:p>
    <w:p>
      <w:pPr>
        <w:numPr>
          <w:ilvl w:val="0"/>
          <w:numId w:val="6"/>
        </w:numPr>
        <w:spacing w:line="360" w:lineRule="exact"/>
        <w:rPr>
          <w:rFonts w:ascii="宋体" w:hAnsi="宋体"/>
          <w:sz w:val="24"/>
        </w:rPr>
      </w:pPr>
      <w:r>
        <w:rPr>
          <w:rFonts w:hint="eastAsia" w:ascii="宋体" w:hAnsi="宋体"/>
          <w:sz w:val="24"/>
        </w:rPr>
        <w:t>掌握网络互动概念</w:t>
      </w:r>
    </w:p>
    <w:p>
      <w:pPr>
        <w:numPr>
          <w:ilvl w:val="0"/>
          <w:numId w:val="6"/>
        </w:numPr>
        <w:spacing w:line="360" w:lineRule="exact"/>
        <w:rPr>
          <w:rFonts w:ascii="宋体" w:hAnsi="宋体"/>
          <w:sz w:val="24"/>
        </w:rPr>
      </w:pPr>
      <w:r>
        <w:rPr>
          <w:rFonts w:hint="eastAsia" w:ascii="宋体" w:hAnsi="宋体"/>
          <w:sz w:val="24"/>
        </w:rPr>
        <w:t xml:space="preserve">思考网络社会的身份以及身份认同问题           </w:t>
      </w:r>
    </w:p>
    <w:p>
      <w:pPr>
        <w:numPr>
          <w:ilvl w:val="1"/>
          <w:numId w:val="3"/>
        </w:numPr>
        <w:tabs>
          <w:tab w:val="clear" w:pos="840"/>
        </w:tabs>
        <w:spacing w:line="360" w:lineRule="exact"/>
        <w:ind w:left="1176" w:hanging="756"/>
        <w:rPr>
          <w:rFonts w:ascii="宋体" w:hAnsi="宋体"/>
          <w:b/>
          <w:sz w:val="24"/>
        </w:rPr>
      </w:pPr>
      <w:r>
        <w:rPr>
          <w:rFonts w:hint="eastAsia" w:ascii="宋体" w:hAnsi="宋体"/>
          <w:b/>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第一节　　“迷失”在网络</w:t>
      </w:r>
    </w:p>
    <w:p>
      <w:pPr>
        <w:numPr>
          <w:ilvl w:val="0"/>
          <w:numId w:val="7"/>
        </w:numPr>
        <w:spacing w:line="360" w:lineRule="exact"/>
        <w:rPr>
          <w:rFonts w:ascii="宋体" w:hAnsi="宋体"/>
          <w:sz w:val="24"/>
        </w:rPr>
      </w:pPr>
      <w:r>
        <w:rPr>
          <w:rFonts w:hint="eastAsia" w:ascii="宋体" w:hAnsi="宋体"/>
          <w:sz w:val="24"/>
        </w:rPr>
        <w:t>主要内容</w:t>
      </w:r>
    </w:p>
    <w:p>
      <w:pPr>
        <w:spacing w:line="360" w:lineRule="exact"/>
        <w:ind w:left="1134" w:firstLine="480"/>
        <w:rPr>
          <w:rFonts w:ascii="宋体" w:hAnsi="宋体"/>
          <w:sz w:val="24"/>
        </w:rPr>
      </w:pPr>
      <w:r>
        <w:rPr>
          <w:rFonts w:hint="eastAsia" w:ascii="宋体" w:hAnsi="宋体"/>
          <w:sz w:val="24"/>
        </w:rPr>
        <w:t>网络与当下社会</w:t>
      </w:r>
    </w:p>
    <w:p>
      <w:pPr>
        <w:spacing w:line="360" w:lineRule="exact"/>
        <w:ind w:left="1134" w:firstLine="480"/>
        <w:rPr>
          <w:rFonts w:ascii="宋体" w:hAnsi="宋体"/>
          <w:sz w:val="24"/>
        </w:rPr>
      </w:pPr>
      <w:r>
        <w:rPr>
          <w:rFonts w:hint="eastAsia" w:ascii="宋体" w:hAnsi="宋体"/>
          <w:sz w:val="24"/>
        </w:rPr>
        <w:t>“虚拟社会”</w:t>
      </w:r>
    </w:p>
    <w:p>
      <w:pPr>
        <w:spacing w:line="360" w:lineRule="exact"/>
        <w:ind w:left="1134" w:firstLine="480"/>
        <w:rPr>
          <w:rFonts w:ascii="宋体" w:hAnsi="宋体"/>
          <w:sz w:val="24"/>
        </w:rPr>
      </w:pPr>
      <w:r>
        <w:rPr>
          <w:rFonts w:hint="eastAsia" w:ascii="宋体" w:hAnsi="宋体"/>
          <w:sz w:val="24"/>
        </w:rPr>
        <w:t>网络三部曲《网络社会的崛起》、《认同的力量》、《千年终结》</w:t>
      </w:r>
    </w:p>
    <w:p>
      <w:pPr>
        <w:numPr>
          <w:ilvl w:val="0"/>
          <w:numId w:val="7"/>
        </w:numPr>
        <w:spacing w:line="360" w:lineRule="exact"/>
        <w:rPr>
          <w:rFonts w:ascii="宋体" w:hAnsi="宋体"/>
          <w:sz w:val="24"/>
        </w:rPr>
      </w:pPr>
      <w:r>
        <w:rPr>
          <w:rFonts w:hint="eastAsia" w:ascii="宋体" w:hAnsi="宋体"/>
          <w:sz w:val="24"/>
        </w:rPr>
        <w:t>基本概念和知识点</w:t>
      </w:r>
    </w:p>
    <w:p>
      <w:pPr>
        <w:numPr>
          <w:ilvl w:val="0"/>
          <w:numId w:val="8"/>
        </w:numPr>
        <w:spacing w:line="360" w:lineRule="exact"/>
        <w:rPr>
          <w:rFonts w:ascii="宋体" w:hAnsi="宋体"/>
          <w:sz w:val="24"/>
        </w:rPr>
      </w:pPr>
      <w:r>
        <w:rPr>
          <w:rFonts w:hint="eastAsia" w:ascii="宋体" w:hAnsi="宋体"/>
          <w:sz w:val="24"/>
        </w:rPr>
        <w:t>卡斯特及其思考</w:t>
      </w:r>
    </w:p>
    <w:p>
      <w:pPr>
        <w:numPr>
          <w:ilvl w:val="0"/>
          <w:numId w:val="8"/>
        </w:numPr>
        <w:spacing w:line="360" w:lineRule="exact"/>
        <w:rPr>
          <w:rFonts w:ascii="宋体" w:hAnsi="宋体"/>
          <w:sz w:val="24"/>
        </w:rPr>
      </w:pPr>
      <w:r>
        <w:rPr>
          <w:rFonts w:hint="eastAsia" w:ascii="宋体" w:hAnsi="宋体"/>
          <w:sz w:val="24"/>
        </w:rPr>
        <w:t>为什么我们在网络世界中有种迷失感、无力感？</w:t>
      </w:r>
    </w:p>
    <w:p>
      <w:pPr>
        <w:numPr>
          <w:ilvl w:val="0"/>
          <w:numId w:val="8"/>
        </w:numPr>
        <w:spacing w:line="360" w:lineRule="exact"/>
        <w:rPr>
          <w:rFonts w:ascii="宋体" w:hAnsi="宋体"/>
          <w:sz w:val="24"/>
        </w:rPr>
      </w:pPr>
      <w:r>
        <w:rPr>
          <w:rFonts w:hint="eastAsia" w:ascii="宋体" w:hAnsi="宋体"/>
          <w:sz w:val="24"/>
        </w:rPr>
        <w:t>卡斯特认为，在我们穿越社会运动栖息地的旅程之中所发现的最重要的一个角色，就是一种网络化的、去中心化的组织和干预形式。它是新社会运动的特征，反射着同时也对抗着信息社会中网络化支配的逻辑。</w:t>
      </w:r>
    </w:p>
    <w:p>
      <w:pPr>
        <w:numPr>
          <w:ilvl w:val="0"/>
          <w:numId w:val="7"/>
        </w:numPr>
        <w:spacing w:line="360" w:lineRule="exact"/>
        <w:rPr>
          <w:rFonts w:ascii="宋体" w:hAnsi="宋体"/>
          <w:sz w:val="24"/>
        </w:rPr>
      </w:pPr>
      <w:r>
        <w:rPr>
          <w:rFonts w:hint="eastAsia" w:ascii="宋体" w:hAnsi="宋体"/>
          <w:sz w:val="24"/>
        </w:rPr>
        <w:t>问题与应用（能力要求）</w:t>
      </w:r>
    </w:p>
    <w:p>
      <w:pPr>
        <w:spacing w:line="360" w:lineRule="exact"/>
        <w:ind w:firstLine="480"/>
        <w:rPr>
          <w:rFonts w:ascii="宋体" w:hAnsi="宋体"/>
          <w:b/>
          <w:sz w:val="24"/>
        </w:rPr>
      </w:pPr>
      <w:r>
        <w:rPr>
          <w:rFonts w:hint="eastAsia" w:ascii="宋体" w:hAnsi="宋体"/>
          <w:sz w:val="24"/>
        </w:rPr>
        <w:t>新媒体时代是一个建立在数字技术和网络技术基础之上，具备交互性与即时性、海量性与共享性、多媒体与超文本、个性化与社群化等特征的互动传播时代大学生有着很</w:t>
      </w:r>
      <w:r>
        <w:rPr>
          <w:rFonts w:hint="eastAsia" w:ascii="宋体" w:hAnsi="宋体"/>
          <w:color w:val="FF0000"/>
          <w:sz w:val="24"/>
        </w:rPr>
        <w:t>强的求知欲望，易于掌握新技术，乐于传播新媒体产品。应该如何具备良好的新媒体素养，才能在获取或者发布信息时准确判断、正确解读、科学选择及合理评价。</w:t>
      </w:r>
    </w:p>
    <w:p>
      <w:pPr>
        <w:spacing w:line="360" w:lineRule="exact"/>
        <w:ind w:firstLine="480"/>
        <w:rPr>
          <w:rFonts w:ascii="宋体" w:hAnsi="宋体"/>
          <w:b/>
          <w:sz w:val="24"/>
        </w:rPr>
      </w:pPr>
      <w:r>
        <w:rPr>
          <w:rFonts w:hint="eastAsia" w:ascii="宋体" w:hAnsi="宋体"/>
          <w:b/>
          <w:sz w:val="24"/>
        </w:rPr>
        <w:t>第二节　　新的社会形态：网络社会的结构</w:t>
      </w:r>
    </w:p>
    <w:p>
      <w:pPr>
        <w:numPr>
          <w:ilvl w:val="0"/>
          <w:numId w:val="9"/>
        </w:numPr>
        <w:spacing w:line="360" w:lineRule="exact"/>
        <w:rPr>
          <w:rFonts w:ascii="宋体" w:hAnsi="宋体"/>
          <w:sz w:val="24"/>
        </w:rPr>
      </w:pPr>
      <w:r>
        <w:rPr>
          <w:rFonts w:hint="eastAsia" w:ascii="宋体" w:hAnsi="宋体"/>
          <w:sz w:val="24"/>
        </w:rPr>
        <w:t>主要内容</w:t>
      </w:r>
    </w:p>
    <w:p>
      <w:pPr>
        <w:snapToGrid w:val="0"/>
        <w:spacing w:line="360" w:lineRule="exact"/>
        <w:ind w:left="1260"/>
        <w:jc w:val="left"/>
        <w:rPr>
          <w:rFonts w:ascii="&quot;Microsoft YaHei&quot;,微软雅黑,Roboto,s" w:hAnsi="&quot;Microsoft YaHei&quot;,微软雅黑,Roboto,s" w:eastAsia="&quot;Microsoft YaHei&quot;,微软雅黑,Roboto,s"/>
          <w:sz w:val="24"/>
        </w:rPr>
      </w:pPr>
      <w:r>
        <w:rPr>
          <w:rFonts w:ascii="&quot;Microsoft YaHei&quot;,微软雅黑,Roboto,s" w:hAnsi="&quot;Microsoft YaHei&quot;,微软雅黑,Roboto,s" w:eastAsia="&quot;Microsoft YaHei&quot;,微软雅黑,Roboto,s"/>
          <w:sz w:val="24"/>
        </w:rPr>
        <w:t>网络社会的特性</w:t>
      </w:r>
    </w:p>
    <w:p>
      <w:pPr>
        <w:snapToGrid w:val="0"/>
        <w:spacing w:line="360" w:lineRule="exact"/>
        <w:ind w:left="1260"/>
        <w:jc w:val="left"/>
        <w:rPr>
          <w:rFonts w:ascii="&quot;Microsoft YaHei&quot;,微软雅黑,Roboto,s" w:hAnsi="&quot;Microsoft YaHei&quot;,微软雅黑,Roboto,s" w:eastAsia="&quot;Microsoft YaHei&quot;,微软雅黑,Roboto,s"/>
          <w:sz w:val="24"/>
        </w:rPr>
      </w:pPr>
      <w:r>
        <w:rPr>
          <w:rFonts w:hint="eastAsia" w:ascii="&quot;Microsoft YaHei&quot;,微软雅黑,Roboto,s" w:hAnsi="&quot;Microsoft YaHei&quot;,微软雅黑,Roboto,s" w:eastAsia="&quot;Microsoft YaHei&quot;,微软雅黑,Roboto,s"/>
          <w:sz w:val="24"/>
        </w:rPr>
        <w:t>新信息技术范式社会</w:t>
      </w:r>
    </w:p>
    <w:p>
      <w:pPr>
        <w:numPr>
          <w:ilvl w:val="0"/>
          <w:numId w:val="9"/>
        </w:numPr>
        <w:spacing w:line="360" w:lineRule="exact"/>
        <w:rPr>
          <w:rFonts w:ascii="宋体" w:hAnsi="宋体"/>
          <w:sz w:val="24"/>
        </w:rPr>
      </w:pPr>
      <w:r>
        <w:rPr>
          <w:rFonts w:hint="eastAsia" w:ascii="宋体" w:hAnsi="宋体"/>
          <w:sz w:val="24"/>
        </w:rPr>
        <w:t>基本概念和知识点</w:t>
      </w:r>
    </w:p>
    <w:p>
      <w:pPr>
        <w:spacing w:line="360" w:lineRule="exact"/>
        <w:ind w:left="1620"/>
        <w:rPr>
          <w:rFonts w:ascii="宋体" w:hAnsi="宋体"/>
          <w:sz w:val="24"/>
        </w:rPr>
      </w:pPr>
      <w:r>
        <w:rPr>
          <w:rFonts w:hint="eastAsia" w:ascii="宋体" w:hAnsi="宋体"/>
          <w:sz w:val="24"/>
        </w:rPr>
        <w:t>信息技术革命和资本主义的重构已经诱发了一种新的社会形式――网络社会。它的典型特征是战略的决策性经济活动的全球化、组织形式的网络化、工作的弹性与不稳定性、劳动的个体化，有一种无所不在的纵横交错的变化多端的媒体系统所构筑的现实的虚拟文化，以及通过形成一种由占主导地位的活动和占支配地位的精英所表达出来的，流动的空间和无时间的时间，而造成的生活、时间和空间的物质基础的转变，这就是我们网络生活的实际形态。</w:t>
      </w:r>
    </w:p>
    <w:p>
      <w:pPr>
        <w:spacing w:line="360" w:lineRule="exact"/>
        <w:ind w:left="1620"/>
        <w:rPr>
          <w:rFonts w:ascii="宋体" w:hAnsi="宋体"/>
          <w:sz w:val="24"/>
        </w:rPr>
      </w:pPr>
      <w:r>
        <w:rPr>
          <w:rFonts w:hint="eastAsia" w:ascii="宋体" w:hAnsi="宋体"/>
          <w:sz w:val="24"/>
        </w:rPr>
        <w:t>新信息技术范式的五个特性：</w:t>
      </w:r>
    </w:p>
    <w:p>
      <w:pPr>
        <w:spacing w:line="360" w:lineRule="exact"/>
        <w:ind w:left="1620"/>
        <w:rPr>
          <w:rFonts w:ascii="宋体" w:hAnsi="宋体"/>
          <w:sz w:val="24"/>
        </w:rPr>
      </w:pPr>
      <w:r>
        <w:rPr>
          <w:rFonts w:hint="eastAsia" w:ascii="宋体" w:hAnsi="宋体"/>
          <w:sz w:val="24"/>
        </w:rPr>
        <w:t>•第一个特性，信息。信息便是原料，这些处理信息的技术不仅仅是处理技术的信息。</w:t>
      </w:r>
    </w:p>
    <w:p>
      <w:pPr>
        <w:spacing w:line="360" w:lineRule="exact"/>
        <w:ind w:left="1620"/>
        <w:rPr>
          <w:rFonts w:ascii="宋体" w:hAnsi="宋体"/>
          <w:sz w:val="24"/>
        </w:rPr>
      </w:pPr>
      <w:r>
        <w:rPr>
          <w:rFonts w:hint="eastAsia" w:ascii="宋体" w:hAnsi="宋体"/>
          <w:sz w:val="24"/>
        </w:rPr>
        <w:t>•第二个特性，新技术。新技术的效果无所不在。</w:t>
      </w:r>
    </w:p>
    <w:p>
      <w:pPr>
        <w:spacing w:line="360" w:lineRule="exact"/>
        <w:ind w:left="1620"/>
        <w:rPr>
          <w:rFonts w:ascii="宋体" w:hAnsi="宋体"/>
          <w:sz w:val="24"/>
        </w:rPr>
      </w:pPr>
      <w:r>
        <w:rPr>
          <w:rFonts w:hint="eastAsia" w:ascii="宋体" w:hAnsi="宋体"/>
          <w:sz w:val="24"/>
        </w:rPr>
        <w:t>•第三个特性，网络化。任何使用这些新技术的系统或者关系的网络化逻辑。</w:t>
      </w:r>
    </w:p>
    <w:p>
      <w:pPr>
        <w:spacing w:line="360" w:lineRule="exact"/>
        <w:ind w:left="1620"/>
        <w:rPr>
          <w:rFonts w:ascii="宋体" w:hAnsi="宋体"/>
          <w:sz w:val="24"/>
        </w:rPr>
      </w:pPr>
      <w:r>
        <w:rPr>
          <w:rFonts w:hint="eastAsia" w:ascii="宋体" w:hAnsi="宋体"/>
          <w:sz w:val="24"/>
        </w:rPr>
        <w:t>•第四个特性，弹性。它与网络化逻辑有关，但称的上是独立的特性，信息技术的范式是以弹性为基础。</w:t>
      </w:r>
    </w:p>
    <w:p>
      <w:pPr>
        <w:spacing w:line="360" w:lineRule="exact"/>
        <w:ind w:left="1620"/>
        <w:rPr>
          <w:rFonts w:ascii="宋体" w:hAnsi="宋体"/>
          <w:sz w:val="24"/>
        </w:rPr>
      </w:pPr>
      <w:r>
        <w:rPr>
          <w:rFonts w:hint="eastAsia" w:ascii="宋体" w:hAnsi="宋体"/>
          <w:sz w:val="24"/>
        </w:rPr>
        <w:t>•第五个特性，高度整合的系统。特定的技术逐渐聚合为高度结合的系统，在此系统中，原本有所分别的旧技术痕迹已经完全无法区别。</w:t>
      </w:r>
    </w:p>
    <w:p>
      <w:pPr>
        <w:numPr>
          <w:ilvl w:val="0"/>
          <w:numId w:val="9"/>
        </w:numPr>
        <w:spacing w:line="360" w:lineRule="exact"/>
        <w:rPr>
          <w:rFonts w:ascii="宋体" w:hAnsi="宋体"/>
          <w:sz w:val="24"/>
        </w:rPr>
      </w:pPr>
      <w:r>
        <w:rPr>
          <w:rFonts w:hint="eastAsia" w:ascii="宋体" w:hAnsi="宋体"/>
          <w:sz w:val="24"/>
        </w:rPr>
        <w:t>问题与应用（能力要求）</w:t>
      </w:r>
    </w:p>
    <w:p>
      <w:pPr>
        <w:spacing w:line="360" w:lineRule="exact"/>
        <w:ind w:left="1260" w:firstLine="480"/>
        <w:rPr>
          <w:rFonts w:ascii="宋体" w:hAnsi="宋体"/>
          <w:sz w:val="24"/>
        </w:rPr>
      </w:pPr>
      <w:r>
        <w:rPr>
          <w:rFonts w:hint="eastAsia" w:ascii="宋体" w:hAnsi="宋体"/>
          <w:sz w:val="24"/>
        </w:rPr>
        <w:t>大众如何在分散的网络世界中，经由文化认同形成新的权利中心，以此来对抗资本主义全球化的“工具理性”逻辑，并且如何将上述的可能性通过有效的网络社会运动及形成规则来实现？</w:t>
      </w:r>
    </w:p>
    <w:p>
      <w:pPr>
        <w:spacing w:line="360" w:lineRule="exact"/>
        <w:ind w:left="1260" w:firstLine="480"/>
        <w:rPr>
          <w:rFonts w:ascii="宋体" w:hAnsi="宋体"/>
          <w:color w:val="FF0000"/>
          <w:sz w:val="24"/>
        </w:rPr>
      </w:pPr>
      <w:r>
        <w:rPr>
          <w:rFonts w:hint="eastAsia" w:ascii="宋体" w:hAnsi="宋体"/>
          <w:color w:val="FF0000"/>
          <w:sz w:val="24"/>
        </w:rPr>
        <w:t>面对虚假错误消息，应做到不信谣不传谣，培养自身正确的价值判断取向。</w:t>
      </w:r>
    </w:p>
    <w:p>
      <w:pPr>
        <w:pStyle w:val="14"/>
        <w:numPr>
          <w:ilvl w:val="1"/>
          <w:numId w:val="3"/>
        </w:numPr>
        <w:spacing w:line="360" w:lineRule="exact"/>
        <w:ind w:firstLineChars="0"/>
        <w:rPr>
          <w:rFonts w:ascii="宋体" w:hAnsi="宋体"/>
          <w:sz w:val="24"/>
        </w:rPr>
      </w:pPr>
      <w:r>
        <w:rPr>
          <w:rFonts w:hint="eastAsia" w:ascii="宋体" w:hAnsi="宋体"/>
          <w:sz w:val="24"/>
        </w:rPr>
        <w:t>思考与实践</w:t>
      </w:r>
    </w:p>
    <w:p>
      <w:pPr>
        <w:numPr>
          <w:ilvl w:val="4"/>
          <w:numId w:val="5"/>
        </w:numPr>
        <w:tabs>
          <w:tab w:val="left" w:pos="0"/>
        </w:tabs>
        <w:spacing w:line="360" w:lineRule="exact"/>
        <w:rPr>
          <w:rFonts w:ascii="宋体" w:hAnsi="宋体"/>
          <w:sz w:val="24"/>
        </w:rPr>
      </w:pPr>
      <w:r>
        <w:rPr>
          <w:rFonts w:hint="eastAsia"/>
          <w:sz w:val="24"/>
        </w:rPr>
        <w:t>1.虚拟互动是怎样发生的；继续思考虚拟和现实的边界在何处？</w:t>
      </w:r>
    </w:p>
    <w:p>
      <w:pPr>
        <w:numPr>
          <w:ilvl w:val="4"/>
          <w:numId w:val="5"/>
        </w:numPr>
        <w:tabs>
          <w:tab w:val="left" w:pos="0"/>
        </w:tabs>
        <w:spacing w:line="360" w:lineRule="exact"/>
        <w:rPr>
          <w:rFonts w:ascii="宋体" w:hAnsi="宋体"/>
          <w:sz w:val="24"/>
        </w:rPr>
      </w:pPr>
      <w:r>
        <w:rPr>
          <w:rFonts w:hint="eastAsia"/>
          <w:sz w:val="24"/>
        </w:rPr>
        <w:t>2.网络社会的结构是怎样的？</w:t>
      </w:r>
    </w:p>
    <w:p>
      <w:pPr>
        <w:numPr>
          <w:ilvl w:val="4"/>
          <w:numId w:val="5"/>
        </w:numPr>
        <w:tabs>
          <w:tab w:val="left" w:pos="0"/>
        </w:tabs>
        <w:spacing w:line="360" w:lineRule="exact"/>
        <w:rPr>
          <w:rFonts w:ascii="宋体" w:hAnsi="宋体"/>
          <w:sz w:val="24"/>
        </w:rPr>
      </w:pPr>
      <w:r>
        <w:rPr>
          <w:rFonts w:hint="eastAsia"/>
          <w:sz w:val="24"/>
        </w:rPr>
        <w:t>3.网络社会的身份认同方式发生了什么变化？</w:t>
      </w:r>
    </w:p>
    <w:p>
      <w:pPr>
        <w:tabs>
          <w:tab w:val="left" w:pos="0"/>
        </w:tabs>
        <w:spacing w:line="360" w:lineRule="exact"/>
        <w:ind w:left="1680"/>
        <w:rPr>
          <w:rFonts w:ascii="宋体" w:hAnsi="宋体"/>
          <w:sz w:val="24"/>
        </w:rPr>
      </w:pPr>
      <w:r>
        <w:rPr>
          <w:rFonts w:hint="eastAsia" w:ascii="宋体" w:hAnsi="宋体"/>
          <w:sz w:val="24"/>
        </w:rPr>
        <w:t>推荐：</w:t>
      </w:r>
      <w:r>
        <w:rPr>
          <w:rFonts w:ascii="宋体" w:hAnsi="宋体" w:cs="宋体"/>
          <w:sz w:val="24"/>
        </w:rPr>
        <w:t>《因时而作:新闻时间性的再考察》，时间既是新闻生产所能仰赖的资源,又对生产中的组织和个体施加着严厉的约束,成为形塑新闻面貌的一股主要力量。经典的新闻室民族志研究对效率、节奏、日程、即时性、截稿期等时间因素的论述深化了我们对新闻业</w:t>
      </w:r>
      <w:r>
        <w:rPr>
          <w:rFonts w:hint="eastAsia" w:ascii="宋体" w:hAnsi="宋体" w:cs="宋体"/>
          <w:sz w:val="24"/>
        </w:rPr>
        <w:t>“</w:t>
      </w:r>
      <w:r>
        <w:rPr>
          <w:rFonts w:ascii="宋体" w:hAnsi="宋体" w:cs="宋体"/>
          <w:sz w:val="24"/>
        </w:rPr>
        <w:t>因时而作</w:t>
      </w:r>
      <w:r>
        <w:rPr>
          <w:rFonts w:hint="eastAsia" w:ascii="宋体" w:hAnsi="宋体" w:cs="宋体"/>
          <w:sz w:val="24"/>
        </w:rPr>
        <w:t>”</w:t>
      </w:r>
      <w:r>
        <w:rPr>
          <w:rFonts w:ascii="宋体" w:hAnsi="宋体" w:cs="宋体"/>
          <w:sz w:val="24"/>
        </w:rPr>
        <w:t>这一特性的理解。但在当前数字环境下的新闻生产中,这些基于传统新闻形态生成的时间模式和实践发生了哪些变化?这些变化对于当前的新闻业又有何意义</w:t>
      </w:r>
      <w:r>
        <w:rPr>
          <w:rFonts w:hint="eastAsia" w:ascii="宋体" w:hAnsi="宋体" w:cs="宋体"/>
          <w:sz w:val="24"/>
        </w:rPr>
        <w:t>。</w:t>
      </w:r>
      <w:r>
        <w:rPr>
          <w:rFonts w:ascii="宋体" w:hAnsi="宋体" w:cs="宋体"/>
          <w:sz w:val="24"/>
        </w:rPr>
        <w:t>新媒体时代的新闻生产时间性一样发生了变化。</w:t>
      </w:r>
    </w:p>
    <w:p>
      <w:pPr>
        <w:pStyle w:val="14"/>
        <w:numPr>
          <w:ilvl w:val="1"/>
          <w:numId w:val="3"/>
        </w:numPr>
        <w:spacing w:line="360" w:lineRule="exact"/>
        <w:ind w:firstLineChars="0"/>
        <w:rPr>
          <w:rFonts w:ascii="宋体" w:hAnsi="宋体"/>
          <w:sz w:val="24"/>
        </w:rPr>
      </w:pPr>
      <w:r>
        <w:rPr>
          <w:rFonts w:hint="eastAsia" w:ascii="宋体" w:hAnsi="宋体"/>
          <w:sz w:val="24"/>
        </w:rPr>
        <w:t>教学方法与手段</w:t>
      </w:r>
    </w:p>
    <w:p>
      <w:pPr>
        <w:tabs>
          <w:tab w:val="left" w:pos="0"/>
        </w:tabs>
        <w:spacing w:line="360" w:lineRule="exact"/>
        <w:ind w:firstLine="720" w:firstLineChars="300"/>
        <w:rPr>
          <w:sz w:val="24"/>
        </w:rPr>
      </w:pPr>
      <w:r>
        <w:rPr>
          <w:rFonts w:hint="eastAsia"/>
          <w:sz w:val="24"/>
        </w:rPr>
        <w:t>课堂讲授、课堂讨论、多媒体教学、案例分析</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第三讲  导读　《弱者的武器》</w:t>
      </w:r>
    </w:p>
    <w:p>
      <w:pPr>
        <w:numPr>
          <w:ilvl w:val="1"/>
          <w:numId w:val="7"/>
        </w:numPr>
        <w:tabs>
          <w:tab w:val="left" w:pos="1260"/>
        </w:tabs>
        <w:spacing w:line="360" w:lineRule="exact"/>
        <w:rPr>
          <w:rFonts w:ascii="宋体" w:hAnsi="宋体"/>
          <w:sz w:val="24"/>
        </w:rPr>
      </w:pPr>
      <w:r>
        <w:rPr>
          <w:rFonts w:hint="eastAsia" w:ascii="宋体" w:hAnsi="宋体"/>
          <w:sz w:val="24"/>
        </w:rPr>
        <w:t>目的与要求</w:t>
      </w:r>
    </w:p>
    <w:p>
      <w:pPr>
        <w:pStyle w:val="14"/>
        <w:numPr>
          <w:ilvl w:val="0"/>
          <w:numId w:val="10"/>
        </w:numPr>
        <w:tabs>
          <w:tab w:val="left" w:pos="1260"/>
        </w:tabs>
        <w:spacing w:line="360" w:lineRule="exact"/>
        <w:ind w:firstLineChars="0"/>
        <w:rPr>
          <w:sz w:val="24"/>
        </w:rPr>
      </w:pPr>
      <w:r>
        <w:rPr>
          <w:sz w:val="24"/>
        </w:rPr>
        <w:t>了解权力与权利</w:t>
      </w:r>
    </w:p>
    <w:p>
      <w:pPr>
        <w:pStyle w:val="14"/>
        <w:numPr>
          <w:ilvl w:val="0"/>
          <w:numId w:val="10"/>
        </w:numPr>
        <w:tabs>
          <w:tab w:val="left" w:pos="1260"/>
        </w:tabs>
        <w:spacing w:line="360" w:lineRule="exact"/>
        <w:ind w:firstLineChars="0"/>
        <w:rPr>
          <w:sz w:val="24"/>
        </w:rPr>
      </w:pPr>
      <w:r>
        <w:rPr>
          <w:sz w:val="24"/>
        </w:rPr>
        <w:t>掌握</w:t>
      </w:r>
      <w:r>
        <w:rPr>
          <w:rFonts w:ascii="宋体" w:hAnsi="宋体"/>
          <w:sz w:val="24"/>
        </w:rPr>
        <w:t>“隐藏的文本”基</w:t>
      </w:r>
      <w:r>
        <w:rPr>
          <w:sz w:val="24"/>
        </w:rPr>
        <w:t>本思想；</w:t>
      </w:r>
    </w:p>
    <w:p>
      <w:pPr>
        <w:pStyle w:val="14"/>
        <w:numPr>
          <w:ilvl w:val="0"/>
          <w:numId w:val="10"/>
        </w:numPr>
        <w:tabs>
          <w:tab w:val="left" w:pos="1260"/>
        </w:tabs>
        <w:spacing w:line="360" w:lineRule="exact"/>
        <w:ind w:firstLineChars="0"/>
        <w:rPr>
          <w:sz w:val="24"/>
        </w:rPr>
      </w:pPr>
      <w:r>
        <w:rPr>
          <w:sz w:val="24"/>
        </w:rPr>
        <w:t>分析东南亚农民的主要研究方法；</w:t>
      </w:r>
    </w:p>
    <w:p>
      <w:pPr>
        <w:pStyle w:val="14"/>
        <w:numPr>
          <w:ilvl w:val="0"/>
          <w:numId w:val="10"/>
        </w:numPr>
        <w:tabs>
          <w:tab w:val="left" w:pos="1260"/>
        </w:tabs>
        <w:spacing w:line="360" w:lineRule="exact"/>
        <w:ind w:firstLineChars="0"/>
        <w:rPr>
          <w:rFonts w:ascii="宋体" w:hAnsi="宋体"/>
          <w:sz w:val="24"/>
        </w:rPr>
      </w:pPr>
      <w:r>
        <w:rPr>
          <w:sz w:val="24"/>
        </w:rPr>
        <w:t>将</w:t>
      </w:r>
      <w:r>
        <w:rPr>
          <w:rFonts w:hint="eastAsia" w:ascii="宋体" w:hAnsi="宋体"/>
          <w:sz w:val="24"/>
        </w:rPr>
        <w:t>弱者的日常抗争形式主要理论运用到实际问题的分析中去。</w:t>
      </w:r>
    </w:p>
    <w:p>
      <w:pPr>
        <w:numPr>
          <w:ilvl w:val="1"/>
          <w:numId w:val="7"/>
        </w:numPr>
        <w:tabs>
          <w:tab w:val="left" w:pos="1260"/>
        </w:tabs>
        <w:spacing w:line="360" w:lineRule="exact"/>
        <w:rPr>
          <w:rFonts w:ascii="宋体" w:hAnsi="宋体"/>
          <w:sz w:val="24"/>
        </w:rPr>
      </w:pPr>
      <w:r>
        <w:rPr>
          <w:rFonts w:hint="eastAsia" w:ascii="宋体" w:hAnsi="宋体"/>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第一节 关于底层政治</w:t>
      </w:r>
    </w:p>
    <w:p>
      <w:pPr>
        <w:pStyle w:val="14"/>
        <w:numPr>
          <w:ilvl w:val="3"/>
          <w:numId w:val="11"/>
        </w:numPr>
        <w:spacing w:line="360" w:lineRule="exact"/>
        <w:ind w:firstLineChars="0"/>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“测试底线”</w:t>
      </w:r>
    </w:p>
    <w:p>
      <w:pPr>
        <w:spacing w:line="360" w:lineRule="exact"/>
        <w:ind w:firstLine="1274" w:firstLineChars="531"/>
        <w:rPr>
          <w:rFonts w:ascii="宋体" w:hAnsi="宋体"/>
          <w:sz w:val="24"/>
        </w:rPr>
      </w:pPr>
      <w:r>
        <w:rPr>
          <w:rFonts w:hint="eastAsia" w:ascii="宋体" w:hAnsi="宋体"/>
          <w:sz w:val="24"/>
        </w:rPr>
        <w:t>采取形式</w:t>
      </w:r>
    </w:p>
    <w:p>
      <w:pPr>
        <w:spacing w:line="360" w:lineRule="exact"/>
        <w:ind w:firstLine="1274" w:firstLineChars="531"/>
        <w:rPr>
          <w:rFonts w:ascii="宋体" w:hAnsi="宋体"/>
          <w:sz w:val="24"/>
        </w:rPr>
      </w:pPr>
      <w:r>
        <w:rPr>
          <w:rFonts w:hint="eastAsia" w:ascii="宋体" w:hAnsi="宋体"/>
          <w:sz w:val="24"/>
        </w:rPr>
        <w:t>组织形态</w:t>
      </w:r>
    </w:p>
    <w:p>
      <w:pPr>
        <w:spacing w:line="360" w:lineRule="exact"/>
        <w:ind w:firstLine="1274" w:firstLineChars="531"/>
        <w:rPr>
          <w:rFonts w:ascii="宋体" w:hAnsi="宋体"/>
          <w:sz w:val="24"/>
        </w:rPr>
      </w:pPr>
      <w:r>
        <w:rPr>
          <w:rFonts w:hint="eastAsia" w:ascii="宋体" w:hAnsi="宋体"/>
          <w:sz w:val="24"/>
        </w:rPr>
        <w:t>戏谑与反叛</w:t>
      </w:r>
    </w:p>
    <w:p>
      <w:pPr>
        <w:pStyle w:val="14"/>
        <w:numPr>
          <w:ilvl w:val="3"/>
          <w:numId w:val="11"/>
        </w:numPr>
        <w:spacing w:line="360" w:lineRule="exact"/>
        <w:ind w:firstLineChars="0"/>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hint="eastAsia" w:ascii="宋体" w:hAnsi="宋体"/>
          <w:sz w:val="24"/>
        </w:rPr>
        <w:t>底层政治</w:t>
      </w:r>
    </w:p>
    <w:p>
      <w:pPr>
        <w:spacing w:line="360" w:lineRule="exact"/>
        <w:ind w:firstLine="1274" w:firstLineChars="531"/>
        <w:rPr>
          <w:rFonts w:ascii="宋体" w:hAnsi="宋体"/>
          <w:sz w:val="24"/>
        </w:rPr>
      </w:pPr>
      <w:r>
        <w:rPr>
          <w:rFonts w:hint="eastAsia" w:ascii="宋体" w:hAnsi="宋体"/>
          <w:sz w:val="24"/>
        </w:rPr>
        <w:t>边缘群体</w:t>
      </w:r>
    </w:p>
    <w:p>
      <w:pPr>
        <w:spacing w:line="360" w:lineRule="exact"/>
        <w:ind w:left="1260"/>
        <w:rPr>
          <w:rFonts w:ascii="宋体" w:hAnsi="宋体"/>
          <w:sz w:val="24"/>
        </w:rPr>
      </w:pPr>
      <w:r>
        <w:rPr>
          <w:rFonts w:ascii="宋体" w:hAnsi="宋体"/>
          <w:sz w:val="24"/>
        </w:rPr>
        <w:t>权力关系</w:t>
      </w:r>
    </w:p>
    <w:p>
      <w:pPr>
        <w:pStyle w:val="14"/>
        <w:numPr>
          <w:ilvl w:val="3"/>
          <w:numId w:val="11"/>
        </w:numPr>
        <w:spacing w:line="360" w:lineRule="exact"/>
        <w:ind w:firstLineChars="0"/>
        <w:rPr>
          <w:rFonts w:ascii="宋体" w:hAnsi="宋体"/>
          <w:b/>
          <w:sz w:val="24"/>
        </w:rPr>
      </w:pPr>
      <w:r>
        <w:rPr>
          <w:rFonts w:hint="eastAsia" w:ascii="宋体" w:hAnsi="宋体"/>
          <w:b/>
          <w:sz w:val="24"/>
        </w:rPr>
        <w:t>问题与应用（能力要求）</w:t>
      </w:r>
    </w:p>
    <w:p>
      <w:pPr>
        <w:spacing w:line="360" w:lineRule="exact"/>
        <w:ind w:left="540" w:leftChars="257" w:firstLine="482" w:firstLineChars="200"/>
        <w:rPr>
          <w:rFonts w:ascii="宋体" w:hAnsi="宋体"/>
          <w:b/>
          <w:sz w:val="24"/>
        </w:rPr>
      </w:pPr>
      <w:r>
        <w:rPr>
          <w:rFonts w:hint="eastAsia" w:ascii="宋体" w:hAnsi="宋体"/>
          <w:b/>
          <w:sz w:val="24"/>
        </w:rPr>
        <w:t>第二节 日常抗争的概念如何扩展了无权者的形象</w:t>
      </w:r>
    </w:p>
    <w:p>
      <w:pPr>
        <w:numPr>
          <w:ilvl w:val="0"/>
          <w:numId w:val="12"/>
        </w:numPr>
        <w:spacing w:line="360" w:lineRule="exact"/>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无权者形象</w:t>
      </w:r>
    </w:p>
    <w:p>
      <w:pPr>
        <w:spacing w:line="360" w:lineRule="exact"/>
        <w:ind w:firstLine="1274" w:firstLineChars="531"/>
        <w:rPr>
          <w:rFonts w:ascii="宋体" w:hAnsi="宋体"/>
          <w:sz w:val="24"/>
        </w:rPr>
      </w:pPr>
      <w:r>
        <w:rPr>
          <w:rFonts w:hint="eastAsia" w:ascii="宋体" w:hAnsi="宋体"/>
          <w:sz w:val="24"/>
        </w:rPr>
        <w:t xml:space="preserve">“隐藏文本”                           </w:t>
      </w:r>
    </w:p>
    <w:p>
      <w:pPr>
        <w:spacing w:line="360" w:lineRule="exact"/>
        <w:ind w:firstLine="1274" w:firstLineChars="531"/>
        <w:rPr>
          <w:rFonts w:ascii="宋体" w:hAnsi="宋体"/>
          <w:sz w:val="24"/>
        </w:rPr>
      </w:pPr>
      <w:r>
        <w:rPr>
          <w:rFonts w:hint="eastAsia" w:ascii="宋体" w:hAnsi="宋体"/>
          <w:sz w:val="24"/>
        </w:rPr>
        <w:t>测试底线</w:t>
      </w:r>
    </w:p>
    <w:p>
      <w:pPr>
        <w:numPr>
          <w:ilvl w:val="0"/>
          <w:numId w:val="12"/>
        </w:numPr>
        <w:spacing w:line="360" w:lineRule="exact"/>
        <w:rPr>
          <w:rFonts w:ascii="宋体" w:hAnsi="宋体"/>
          <w:b/>
          <w:sz w:val="24"/>
        </w:rPr>
      </w:pPr>
      <w:r>
        <w:rPr>
          <w:rFonts w:hint="eastAsia" w:ascii="宋体" w:hAnsi="宋体"/>
          <w:b/>
          <w:sz w:val="24"/>
        </w:rPr>
        <w:t>基本概念和知识点</w:t>
      </w:r>
    </w:p>
    <w:p>
      <w:pPr>
        <w:spacing w:line="360" w:lineRule="exact"/>
        <w:rPr>
          <w:rFonts w:ascii="宋体" w:hAnsi="宋体"/>
          <w:sz w:val="24"/>
        </w:rPr>
      </w:pPr>
      <w:r>
        <w:rPr>
          <w:rFonts w:hint="eastAsia" w:ascii="宋体" w:hAnsi="宋体"/>
          <w:sz w:val="24"/>
        </w:rPr>
        <w:t>　　　　　“消极的无权者”</w:t>
      </w:r>
    </w:p>
    <w:p>
      <w:pPr>
        <w:spacing w:line="360" w:lineRule="exact"/>
        <w:rPr>
          <w:rFonts w:ascii="宋体" w:hAnsi="宋体"/>
          <w:sz w:val="24"/>
        </w:rPr>
      </w:pPr>
      <w:r>
        <w:rPr>
          <w:rFonts w:hint="eastAsia" w:ascii="宋体" w:hAnsi="宋体"/>
          <w:sz w:val="24"/>
        </w:rPr>
        <w:t xml:space="preserve">          “积极的无权者”</w:t>
      </w:r>
    </w:p>
    <w:p>
      <w:pPr>
        <w:spacing w:line="360" w:lineRule="exact"/>
        <w:rPr>
          <w:rFonts w:ascii="宋体" w:hAnsi="宋体"/>
          <w:sz w:val="24"/>
        </w:rPr>
      </w:pPr>
      <w:r>
        <w:rPr>
          <w:rFonts w:hint="eastAsia" w:ascii="宋体" w:hAnsi="宋体"/>
          <w:sz w:val="24"/>
        </w:rPr>
        <w:t xml:space="preserve">          “隐藏文本”</w:t>
      </w:r>
    </w:p>
    <w:p>
      <w:pPr>
        <w:spacing w:line="360" w:lineRule="exact"/>
        <w:rPr>
          <w:rFonts w:ascii="宋体" w:hAnsi="宋体"/>
          <w:sz w:val="24"/>
        </w:rPr>
      </w:pPr>
      <w:r>
        <w:rPr>
          <w:rFonts w:ascii="宋体" w:hAnsi="宋体"/>
          <w:sz w:val="24"/>
        </w:rPr>
        <w:t>　　　　　</w:t>
      </w:r>
      <w:r>
        <w:rPr>
          <w:rFonts w:hint="eastAsia" w:ascii="宋体" w:hAnsi="宋体"/>
          <w:sz w:val="24"/>
        </w:rPr>
        <w:t>“公开文本”</w:t>
      </w:r>
    </w:p>
    <w:p>
      <w:pPr>
        <w:numPr>
          <w:ilvl w:val="0"/>
          <w:numId w:val="12"/>
        </w:numPr>
        <w:spacing w:line="360" w:lineRule="exact"/>
        <w:rPr>
          <w:rFonts w:ascii="宋体" w:hAnsi="宋体"/>
          <w:b/>
          <w:sz w:val="24"/>
        </w:rPr>
      </w:pPr>
      <w:r>
        <w:rPr>
          <w:rFonts w:hint="eastAsia" w:ascii="宋体" w:hAnsi="宋体"/>
          <w:b/>
          <w:sz w:val="24"/>
        </w:rPr>
        <w:t>问题与应用（能力要求）</w:t>
      </w:r>
    </w:p>
    <w:p>
      <w:pPr>
        <w:spacing w:line="360" w:lineRule="exact"/>
        <w:ind w:left="540"/>
        <w:rPr>
          <w:rFonts w:ascii="宋体" w:hAnsi="宋体"/>
          <w:sz w:val="24"/>
        </w:rPr>
      </w:pPr>
      <w:r>
        <w:rPr>
          <w:rFonts w:hint="eastAsia" w:ascii="宋体" w:hAnsi="宋体"/>
          <w:sz w:val="24"/>
        </w:rPr>
        <w:t>　　　日常形式的抗争通常包括:偷懒、装糊涂、开小差、假装顺从、愉盗、装傻卖呆、诽谤、暗中破坏等。你在生活中常见吗？是哪些场景？</w:t>
      </w:r>
    </w:p>
    <w:p>
      <w:pPr>
        <w:pStyle w:val="14"/>
        <w:numPr>
          <w:ilvl w:val="1"/>
          <w:numId w:val="7"/>
        </w:numPr>
        <w:tabs>
          <w:tab w:val="left" w:pos="1260"/>
        </w:tabs>
        <w:spacing w:line="360" w:lineRule="exact"/>
        <w:ind w:firstLineChars="0"/>
        <w:rPr>
          <w:rFonts w:ascii="宋体" w:hAnsi="宋体"/>
          <w:sz w:val="24"/>
        </w:rPr>
      </w:pPr>
      <w:r>
        <w:rPr>
          <w:rFonts w:hint="eastAsia" w:ascii="宋体" w:hAnsi="宋体"/>
          <w:sz w:val="24"/>
        </w:rPr>
        <w:t>思考与实践</w:t>
      </w:r>
    </w:p>
    <w:p>
      <w:pPr>
        <w:spacing w:line="360" w:lineRule="exact"/>
        <w:ind w:firstLine="480" w:firstLineChars="200"/>
        <w:rPr>
          <w:sz w:val="24"/>
        </w:rPr>
      </w:pPr>
      <w:r>
        <w:rPr>
          <w:sz w:val="24"/>
        </w:rPr>
        <w:t>　　1.什么情况下存在强者-弱者的关系，弱者反抗的形式有那些？</w:t>
      </w:r>
    </w:p>
    <w:p>
      <w:pPr>
        <w:spacing w:line="360" w:lineRule="exact"/>
        <w:ind w:firstLine="480" w:firstLineChars="200"/>
        <w:rPr>
          <w:sz w:val="24"/>
        </w:rPr>
      </w:pPr>
      <w:r>
        <w:rPr>
          <w:sz w:val="24"/>
        </w:rPr>
        <w:t>　　2.什么是隐藏的文本？这个文本制造有什么规则？</w:t>
      </w:r>
    </w:p>
    <w:p>
      <w:pPr>
        <w:spacing w:line="360" w:lineRule="exact"/>
        <w:ind w:firstLine="480" w:firstLineChars="200"/>
        <w:rPr>
          <w:sz w:val="24"/>
        </w:rPr>
      </w:pPr>
      <w:r>
        <w:rPr>
          <w:sz w:val="24"/>
        </w:rPr>
        <w:t>　　3.在你看过的电影或者剧中，讨论其中存在的边缘群体的抗争，例如《长安十二时辰》</w:t>
      </w:r>
    </w:p>
    <w:p>
      <w:pPr>
        <w:pStyle w:val="14"/>
        <w:numPr>
          <w:ilvl w:val="1"/>
          <w:numId w:val="7"/>
        </w:numPr>
        <w:tabs>
          <w:tab w:val="left" w:pos="1260"/>
        </w:tabs>
        <w:spacing w:line="360" w:lineRule="exact"/>
        <w:ind w:firstLineChars="0"/>
        <w:rPr>
          <w:rFonts w:ascii="宋体" w:hAnsi="宋体"/>
          <w:sz w:val="24"/>
        </w:rPr>
      </w:pPr>
      <w:r>
        <w:rPr>
          <w:rFonts w:hint="eastAsia" w:ascii="宋体" w:hAnsi="宋体"/>
          <w:sz w:val="24"/>
        </w:rPr>
        <w:t>教学方法与手段</w:t>
      </w:r>
    </w:p>
    <w:p>
      <w:pPr>
        <w:tabs>
          <w:tab w:val="left" w:pos="0"/>
        </w:tabs>
        <w:spacing w:line="360" w:lineRule="exact"/>
        <w:rPr>
          <w:color w:val="FF0000"/>
          <w:sz w:val="24"/>
        </w:rPr>
      </w:pPr>
      <w:r>
        <w:rPr>
          <w:rFonts w:hint="eastAsia"/>
          <w:sz w:val="24"/>
        </w:rPr>
        <w:t>　　以讲授为主，理论与实践相结合，适当组织分组讨论、课堂讨论，结合现实生活中的实际问题布置作业。</w:t>
      </w:r>
    </w:p>
    <w:p>
      <w:pPr>
        <w:spacing w:line="360" w:lineRule="exact"/>
        <w:ind w:left="600"/>
        <w:rPr>
          <w:rFonts w:ascii="宋体" w:hAnsi="宋体"/>
          <w:b/>
          <w:sz w:val="24"/>
        </w:rPr>
      </w:pPr>
    </w:p>
    <w:p>
      <w:pPr>
        <w:spacing w:line="360" w:lineRule="exact"/>
        <w:rPr>
          <w:rFonts w:ascii="宋体" w:hAnsi="宋体"/>
          <w:b/>
          <w:sz w:val="24"/>
        </w:rPr>
      </w:pPr>
      <w:r>
        <w:rPr>
          <w:rFonts w:hint="eastAsia" w:ascii="宋体" w:hAnsi="宋体"/>
          <w:b/>
          <w:sz w:val="24"/>
        </w:rPr>
        <w:t>　第四讲  导读　《社会理论与社会结构》</w:t>
      </w:r>
    </w:p>
    <w:p>
      <w:pPr>
        <w:numPr>
          <w:ilvl w:val="0"/>
          <w:numId w:val="13"/>
        </w:numPr>
        <w:tabs>
          <w:tab w:val="left" w:pos="1260"/>
        </w:tabs>
        <w:spacing w:line="360" w:lineRule="exact"/>
        <w:rPr>
          <w:rFonts w:ascii="宋体" w:hAnsi="宋体"/>
          <w:sz w:val="24"/>
        </w:rPr>
      </w:pPr>
      <w:r>
        <w:rPr>
          <w:rFonts w:hint="eastAsia" w:ascii="宋体" w:hAnsi="宋体"/>
          <w:sz w:val="24"/>
        </w:rPr>
        <w:t>目的与要求</w:t>
      </w:r>
    </w:p>
    <w:p>
      <w:pPr>
        <w:pStyle w:val="14"/>
        <w:numPr>
          <w:ilvl w:val="0"/>
          <w:numId w:val="14"/>
        </w:numPr>
        <w:tabs>
          <w:tab w:val="left" w:pos="1260"/>
        </w:tabs>
        <w:spacing w:line="360" w:lineRule="exact"/>
        <w:ind w:firstLineChars="0"/>
        <w:rPr>
          <w:sz w:val="24"/>
        </w:rPr>
      </w:pPr>
      <w:r>
        <w:rPr>
          <w:sz w:val="24"/>
        </w:rPr>
        <w:t>了解社会冲突</w:t>
      </w:r>
    </w:p>
    <w:p>
      <w:pPr>
        <w:pStyle w:val="14"/>
        <w:numPr>
          <w:ilvl w:val="0"/>
          <w:numId w:val="14"/>
        </w:numPr>
        <w:tabs>
          <w:tab w:val="left" w:pos="1260"/>
        </w:tabs>
        <w:spacing w:line="360" w:lineRule="exact"/>
        <w:ind w:firstLineChars="0"/>
        <w:rPr>
          <w:sz w:val="24"/>
        </w:rPr>
      </w:pPr>
      <w:r>
        <w:rPr>
          <w:sz w:val="24"/>
        </w:rPr>
        <w:t>掌握</w:t>
      </w:r>
      <w:r>
        <w:rPr>
          <w:rFonts w:ascii="宋体" w:hAnsi="宋体"/>
          <w:sz w:val="24"/>
        </w:rPr>
        <w:t>社会冲突的功能</w:t>
      </w:r>
    </w:p>
    <w:p>
      <w:pPr>
        <w:pStyle w:val="14"/>
        <w:numPr>
          <w:ilvl w:val="0"/>
          <w:numId w:val="14"/>
        </w:numPr>
        <w:tabs>
          <w:tab w:val="left" w:pos="1260"/>
        </w:tabs>
        <w:spacing w:line="360" w:lineRule="exact"/>
        <w:ind w:firstLineChars="0"/>
        <w:rPr>
          <w:sz w:val="24"/>
        </w:rPr>
      </w:pPr>
      <w:r>
        <w:rPr>
          <w:sz w:val="24"/>
        </w:rPr>
        <w:t>分析社会失范现象</w:t>
      </w:r>
    </w:p>
    <w:p>
      <w:pPr>
        <w:pStyle w:val="14"/>
        <w:numPr>
          <w:ilvl w:val="0"/>
          <w:numId w:val="14"/>
        </w:numPr>
        <w:tabs>
          <w:tab w:val="left" w:pos="1260"/>
        </w:tabs>
        <w:spacing w:line="360" w:lineRule="exact"/>
        <w:ind w:firstLineChars="0"/>
        <w:rPr>
          <w:rFonts w:ascii="宋体" w:hAnsi="宋体"/>
          <w:sz w:val="24"/>
        </w:rPr>
      </w:pPr>
      <w:r>
        <w:rPr>
          <w:sz w:val="24"/>
        </w:rPr>
        <w:t>将</w:t>
      </w:r>
      <w:r>
        <w:rPr>
          <w:rFonts w:hint="eastAsia" w:ascii="宋体" w:hAnsi="宋体"/>
          <w:sz w:val="24"/>
        </w:rPr>
        <w:t>越轨理论运用到实际问题的分析中去。</w:t>
      </w:r>
    </w:p>
    <w:p>
      <w:pPr>
        <w:numPr>
          <w:ilvl w:val="0"/>
          <w:numId w:val="13"/>
        </w:numPr>
        <w:tabs>
          <w:tab w:val="left" w:pos="1260"/>
        </w:tabs>
        <w:spacing w:line="360" w:lineRule="exact"/>
        <w:rPr>
          <w:rFonts w:ascii="宋体" w:hAnsi="宋体"/>
          <w:sz w:val="24"/>
        </w:rPr>
      </w:pPr>
      <w:r>
        <w:rPr>
          <w:rFonts w:hint="eastAsia" w:ascii="宋体" w:hAnsi="宋体"/>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第一节　社会冲突与失范</w:t>
      </w:r>
    </w:p>
    <w:p>
      <w:pPr>
        <w:pStyle w:val="14"/>
        <w:numPr>
          <w:ilvl w:val="0"/>
          <w:numId w:val="15"/>
        </w:numPr>
        <w:spacing w:line="360" w:lineRule="exact"/>
        <w:ind w:firstLineChars="0"/>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个人冲突</w:t>
      </w:r>
    </w:p>
    <w:p>
      <w:pPr>
        <w:spacing w:line="360" w:lineRule="exact"/>
        <w:ind w:firstLine="1274" w:firstLineChars="531"/>
        <w:rPr>
          <w:rFonts w:ascii="宋体" w:hAnsi="宋体"/>
          <w:sz w:val="24"/>
        </w:rPr>
      </w:pPr>
      <w:r>
        <w:rPr>
          <w:rFonts w:hint="eastAsia" w:ascii="宋体" w:hAnsi="宋体"/>
          <w:sz w:val="24"/>
        </w:rPr>
        <w:t>社会冲突</w:t>
      </w:r>
    </w:p>
    <w:p>
      <w:pPr>
        <w:spacing w:line="360" w:lineRule="exact"/>
        <w:ind w:firstLine="1274" w:firstLineChars="531"/>
        <w:rPr>
          <w:rFonts w:ascii="宋体" w:hAnsi="宋体"/>
          <w:sz w:val="24"/>
        </w:rPr>
      </w:pPr>
      <w:r>
        <w:rPr>
          <w:rFonts w:hint="eastAsia" w:ascii="宋体" w:hAnsi="宋体"/>
          <w:sz w:val="24"/>
        </w:rPr>
        <w:t>稀缺资源</w:t>
      </w:r>
    </w:p>
    <w:p>
      <w:pPr>
        <w:spacing w:line="360" w:lineRule="exact"/>
        <w:ind w:firstLine="1274" w:firstLineChars="531"/>
        <w:rPr>
          <w:rFonts w:ascii="宋体" w:hAnsi="宋体"/>
          <w:sz w:val="24"/>
        </w:rPr>
      </w:pPr>
      <w:r>
        <w:rPr>
          <w:rFonts w:hint="eastAsia" w:ascii="宋体" w:hAnsi="宋体"/>
          <w:sz w:val="24"/>
        </w:rPr>
        <w:t>支撑现代社会的三大支柱及其资源分配逻辑</w:t>
      </w:r>
    </w:p>
    <w:p>
      <w:pPr>
        <w:pStyle w:val="14"/>
        <w:numPr>
          <w:ilvl w:val="0"/>
          <w:numId w:val="15"/>
        </w:numPr>
        <w:spacing w:line="360" w:lineRule="exact"/>
        <w:ind w:firstLineChars="0"/>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hint="eastAsia" w:ascii="宋体" w:hAnsi="宋体"/>
          <w:sz w:val="24"/>
        </w:rPr>
        <w:t>三大支柱：</w:t>
      </w:r>
    </w:p>
    <w:p>
      <w:pPr>
        <w:spacing w:line="360" w:lineRule="exact"/>
        <w:ind w:left="1260"/>
        <w:rPr>
          <w:rFonts w:ascii="宋体" w:hAnsi="宋体"/>
          <w:sz w:val="24"/>
        </w:rPr>
      </w:pPr>
      <w:r>
        <w:rPr>
          <w:rFonts w:hint="eastAsia" w:ascii="宋体" w:hAnsi="宋体"/>
          <w:sz w:val="24"/>
        </w:rPr>
        <w:t>- 政治（应得权利分配）</w:t>
      </w:r>
    </w:p>
    <w:p>
      <w:pPr>
        <w:spacing w:line="360" w:lineRule="exact"/>
        <w:ind w:left="1260"/>
        <w:rPr>
          <w:rFonts w:ascii="宋体" w:hAnsi="宋体"/>
          <w:sz w:val="24"/>
        </w:rPr>
      </w:pPr>
      <w:r>
        <w:rPr>
          <w:rFonts w:hint="eastAsia" w:ascii="宋体" w:hAnsi="宋体"/>
          <w:sz w:val="24"/>
        </w:rPr>
        <w:t>- 经济（供给分配）</w:t>
      </w:r>
    </w:p>
    <w:p>
      <w:pPr>
        <w:spacing w:line="360" w:lineRule="exact"/>
        <w:ind w:left="1260"/>
        <w:rPr>
          <w:rFonts w:ascii="宋体" w:hAnsi="宋体"/>
          <w:sz w:val="24"/>
        </w:rPr>
      </w:pPr>
      <w:r>
        <w:rPr>
          <w:rFonts w:hint="eastAsia" w:ascii="宋体" w:hAnsi="宋体"/>
          <w:sz w:val="24"/>
        </w:rPr>
        <w:t>- 社会（生存机会及生活方式平衡）</w:t>
      </w:r>
    </w:p>
    <w:p>
      <w:pPr>
        <w:spacing w:line="360" w:lineRule="exact"/>
        <w:ind w:left="1260"/>
        <w:rPr>
          <w:rFonts w:ascii="宋体" w:hAnsi="宋体"/>
          <w:sz w:val="24"/>
        </w:rPr>
      </w:pPr>
      <w:r>
        <w:rPr>
          <w:rFonts w:hint="eastAsia" w:ascii="宋体" w:hAnsi="宋体"/>
          <w:sz w:val="24"/>
        </w:rPr>
        <w:t>“通往世界公民社会的道路，必须走三条重要的途径：建立法治国家、经由国际组织、在民族的总框架里首先建立公民社会。”</w:t>
      </w:r>
    </w:p>
    <w:p>
      <w:pPr>
        <w:pStyle w:val="14"/>
        <w:numPr>
          <w:ilvl w:val="0"/>
          <w:numId w:val="15"/>
        </w:numPr>
        <w:spacing w:line="360" w:lineRule="exact"/>
        <w:ind w:firstLineChars="0"/>
        <w:rPr>
          <w:rFonts w:ascii="宋体" w:hAnsi="宋体"/>
          <w:b/>
          <w:sz w:val="24"/>
        </w:rPr>
      </w:pPr>
      <w:r>
        <w:rPr>
          <w:rFonts w:hint="eastAsia" w:ascii="宋体" w:hAnsi="宋体"/>
          <w:b/>
          <w:sz w:val="24"/>
        </w:rPr>
        <w:t>问题与应用（能力要求）</w:t>
      </w:r>
    </w:p>
    <w:p>
      <w:pPr>
        <w:spacing w:line="360" w:lineRule="exact"/>
        <w:ind w:left="540" w:leftChars="257" w:firstLine="482" w:firstLineChars="200"/>
        <w:rPr>
          <w:rFonts w:ascii="宋体" w:hAnsi="宋体"/>
          <w:b/>
          <w:sz w:val="24"/>
        </w:rPr>
      </w:pPr>
      <w:r>
        <w:rPr>
          <w:rFonts w:hint="eastAsia" w:ascii="宋体" w:hAnsi="宋体"/>
          <w:b/>
          <w:sz w:val="24"/>
        </w:rPr>
        <w:t>第二节 社会冲突的功能</w:t>
      </w:r>
    </w:p>
    <w:p>
      <w:pPr>
        <w:numPr>
          <w:ilvl w:val="0"/>
          <w:numId w:val="16"/>
        </w:numPr>
        <w:spacing w:line="360" w:lineRule="exact"/>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正功能</w:t>
      </w:r>
    </w:p>
    <w:p>
      <w:pPr>
        <w:spacing w:line="360" w:lineRule="exact"/>
        <w:ind w:firstLine="1274" w:firstLineChars="531"/>
        <w:rPr>
          <w:rFonts w:ascii="宋体" w:hAnsi="宋体"/>
          <w:sz w:val="24"/>
        </w:rPr>
      </w:pPr>
      <w:r>
        <w:rPr>
          <w:rFonts w:hint="eastAsia" w:ascii="宋体" w:hAnsi="宋体"/>
          <w:sz w:val="24"/>
        </w:rPr>
        <w:t xml:space="preserve">负功能                           </w:t>
      </w:r>
    </w:p>
    <w:p>
      <w:pPr>
        <w:spacing w:line="360" w:lineRule="exact"/>
        <w:ind w:firstLine="1274" w:firstLineChars="531"/>
        <w:rPr>
          <w:rFonts w:ascii="宋体" w:hAnsi="宋体"/>
          <w:sz w:val="24"/>
        </w:rPr>
      </w:pPr>
      <w:r>
        <w:rPr>
          <w:rFonts w:hint="eastAsia" w:ascii="宋体" w:hAnsi="宋体"/>
          <w:sz w:val="24"/>
        </w:rPr>
        <w:t>测试底线</w:t>
      </w:r>
    </w:p>
    <w:p>
      <w:pPr>
        <w:numPr>
          <w:ilvl w:val="0"/>
          <w:numId w:val="16"/>
        </w:numPr>
        <w:spacing w:line="360" w:lineRule="exact"/>
        <w:rPr>
          <w:rFonts w:ascii="宋体" w:hAnsi="宋体"/>
          <w:b/>
          <w:sz w:val="24"/>
        </w:rPr>
      </w:pPr>
      <w:r>
        <w:rPr>
          <w:rFonts w:hint="eastAsia" w:ascii="宋体" w:hAnsi="宋体"/>
          <w:b/>
          <w:sz w:val="24"/>
        </w:rPr>
        <w:t>基本概念和知识点</w:t>
      </w:r>
    </w:p>
    <w:p>
      <w:pPr>
        <w:spacing w:line="360" w:lineRule="exact"/>
        <w:rPr>
          <w:rFonts w:ascii="宋体" w:hAnsi="宋体"/>
          <w:sz w:val="24"/>
        </w:rPr>
      </w:pPr>
      <w:r>
        <w:rPr>
          <w:rFonts w:hint="eastAsia" w:ascii="宋体" w:hAnsi="宋体"/>
          <w:sz w:val="24"/>
        </w:rPr>
        <w:t>　　　　　 冲突对群体聚群的功能</w:t>
      </w:r>
    </w:p>
    <w:p>
      <w:pPr>
        <w:spacing w:line="360" w:lineRule="exact"/>
        <w:rPr>
          <w:rFonts w:ascii="宋体" w:hAnsi="宋体"/>
          <w:sz w:val="24"/>
        </w:rPr>
      </w:pPr>
      <w:r>
        <w:rPr>
          <w:rFonts w:hint="eastAsia" w:ascii="宋体" w:hAnsi="宋体"/>
          <w:sz w:val="24"/>
        </w:rPr>
        <w:t>　　　　　　保护功能</w:t>
      </w:r>
    </w:p>
    <w:p>
      <w:pPr>
        <w:spacing w:line="360" w:lineRule="exact"/>
        <w:rPr>
          <w:rFonts w:ascii="宋体" w:hAnsi="宋体"/>
          <w:sz w:val="24"/>
        </w:rPr>
      </w:pPr>
      <w:r>
        <w:rPr>
          <w:rFonts w:hint="eastAsia" w:ascii="宋体" w:hAnsi="宋体"/>
          <w:sz w:val="24"/>
        </w:rPr>
        <w:t>　　　　　　安全阀制度的重要性</w:t>
      </w:r>
    </w:p>
    <w:p>
      <w:pPr>
        <w:spacing w:line="360" w:lineRule="exact"/>
        <w:ind w:left="840"/>
        <w:rPr>
          <w:rFonts w:ascii="宋体" w:hAnsi="宋体"/>
          <w:sz w:val="24"/>
        </w:rPr>
      </w:pPr>
      <w:r>
        <w:rPr>
          <w:rFonts w:hint="eastAsia" w:ascii="宋体" w:hAnsi="宋体"/>
          <w:sz w:val="24"/>
        </w:rPr>
        <w:t>现实性/非现实性冲突（前者是眼前的矛盾、后者来自于隐藏情绪或意识形态冲突）　　</w:t>
      </w:r>
    </w:p>
    <w:p>
      <w:pPr>
        <w:spacing w:line="360" w:lineRule="exact"/>
        <w:ind w:left="840" w:firstLine="480"/>
        <w:rPr>
          <w:rFonts w:ascii="宋体" w:hAnsi="宋体"/>
          <w:sz w:val="24"/>
        </w:rPr>
      </w:pPr>
      <w:r>
        <w:rPr>
          <w:rFonts w:hint="eastAsia" w:ascii="宋体" w:hAnsi="宋体"/>
          <w:sz w:val="24"/>
        </w:rPr>
        <w:t>社会失范是冲突带来的消极后果，社会问题，是指社会行为偏离正常社会规则的状态。</w:t>
      </w:r>
    </w:p>
    <w:p>
      <w:pPr>
        <w:spacing w:line="360" w:lineRule="exact"/>
        <w:ind w:left="840" w:firstLine="480"/>
        <w:rPr>
          <w:rFonts w:ascii="宋体" w:hAnsi="宋体"/>
          <w:sz w:val="24"/>
        </w:rPr>
      </w:pPr>
      <w:r>
        <w:rPr>
          <w:rFonts w:hint="eastAsia" w:ascii="宋体" w:hAnsi="宋体"/>
          <w:sz w:val="24"/>
        </w:rPr>
        <w:t>- 文化结构——手段与目标的规定性</w:t>
      </w:r>
    </w:p>
    <w:p>
      <w:pPr>
        <w:spacing w:line="360" w:lineRule="exact"/>
        <w:ind w:left="840" w:firstLine="480"/>
        <w:rPr>
          <w:rFonts w:ascii="宋体" w:hAnsi="宋体"/>
          <w:sz w:val="24"/>
        </w:rPr>
      </w:pPr>
      <w:r>
        <w:rPr>
          <w:rFonts w:hint="eastAsia" w:ascii="宋体" w:hAnsi="宋体"/>
          <w:sz w:val="24"/>
        </w:rPr>
        <w:t>- 社会结构——稀有资源的分配性</w:t>
      </w:r>
    </w:p>
    <w:p>
      <w:pPr>
        <w:numPr>
          <w:ilvl w:val="0"/>
          <w:numId w:val="16"/>
        </w:numPr>
        <w:spacing w:line="360" w:lineRule="exact"/>
        <w:rPr>
          <w:rFonts w:ascii="宋体" w:hAnsi="宋体"/>
          <w:b/>
          <w:sz w:val="24"/>
        </w:rPr>
      </w:pPr>
      <w:r>
        <w:rPr>
          <w:rFonts w:hint="eastAsia" w:ascii="宋体" w:hAnsi="宋体"/>
          <w:b/>
          <w:sz w:val="24"/>
        </w:rPr>
        <w:t>问题与应用（能力要求）</w:t>
      </w:r>
    </w:p>
    <w:p>
      <w:pPr>
        <w:spacing w:line="360" w:lineRule="exact"/>
        <w:ind w:left="540"/>
        <w:rPr>
          <w:rFonts w:ascii="宋体" w:hAnsi="宋体"/>
          <w:sz w:val="24"/>
        </w:rPr>
      </w:pPr>
      <w:r>
        <w:rPr>
          <w:rFonts w:hint="eastAsia" w:ascii="宋体" w:hAnsi="宋体"/>
          <w:sz w:val="24"/>
        </w:rPr>
        <w:t>　　　分析电影《无名之辈》的角色与社会冲突。例如胡广生的“创新”（打工无出路则当悍匪）、李海根的“仪式主义”（愿望是回家盖房结婚）、马先勇“遵从又创新”（想以非制度化行为回制度内）。</w:t>
      </w:r>
    </w:p>
    <w:p>
      <w:pPr>
        <w:spacing w:line="360" w:lineRule="exact"/>
        <w:ind w:left="540"/>
        <w:rPr>
          <w:rFonts w:ascii="宋体" w:hAnsi="宋体"/>
          <w:sz w:val="24"/>
        </w:rPr>
      </w:pPr>
      <w:r>
        <w:rPr>
          <w:rFonts w:hint="eastAsia" w:ascii="宋体" w:hAnsi="宋体"/>
          <w:sz w:val="24"/>
        </w:rPr>
        <w:t>　　（三）思考与实践</w:t>
      </w:r>
    </w:p>
    <w:p>
      <w:pPr>
        <w:spacing w:line="360" w:lineRule="exact"/>
        <w:ind w:firstLine="480" w:firstLineChars="200"/>
        <w:rPr>
          <w:sz w:val="24"/>
        </w:rPr>
      </w:pPr>
      <w:r>
        <w:rPr>
          <w:sz w:val="24"/>
        </w:rPr>
        <w:t>　　1.</w:t>
      </w:r>
      <w:r>
        <w:rPr>
          <w:rFonts w:hint="eastAsia"/>
        </w:rPr>
        <w:t xml:space="preserve"> </w:t>
      </w:r>
      <w:r>
        <w:rPr>
          <w:rFonts w:hint="eastAsia"/>
          <w:sz w:val="24"/>
        </w:rPr>
        <w:t>请谈一谈你对社会冲突的理解，并以现象或者案例分析其冲突元素是什么？</w:t>
      </w:r>
    </w:p>
    <w:p>
      <w:pPr>
        <w:spacing w:line="360" w:lineRule="exact"/>
        <w:ind w:firstLine="480" w:firstLineChars="200"/>
        <w:rPr>
          <w:color w:val="FF0000"/>
          <w:sz w:val="24"/>
        </w:rPr>
      </w:pPr>
      <w:r>
        <w:rPr>
          <w:rFonts w:hint="eastAsia"/>
          <w:color w:val="FF0000"/>
          <w:sz w:val="24"/>
        </w:rPr>
        <w:t>　　2.谈一谈对社会失范的理解，同样以社会现象或者案例，或者影视剧作和纪实文学等讲述失范的原因。并就如何降低青年群体的失范行为进行思考。</w:t>
      </w:r>
    </w:p>
    <w:p>
      <w:pPr>
        <w:spacing w:line="360" w:lineRule="exact"/>
        <w:ind w:firstLine="480" w:firstLineChars="200"/>
        <w:rPr>
          <w:sz w:val="24"/>
        </w:rPr>
      </w:pPr>
      <w:r>
        <w:rPr>
          <w:rFonts w:hint="eastAsia"/>
          <w:sz w:val="24"/>
        </w:rPr>
        <w:t>　　3.你怎么理解社会结构的，举一个社会存在的例子，例如图书馆，其所代表的社会结构有哪些元素？或者其他。</w:t>
      </w:r>
    </w:p>
    <w:p>
      <w:pPr>
        <w:tabs>
          <w:tab w:val="left" w:pos="1260"/>
        </w:tabs>
        <w:spacing w:line="360" w:lineRule="exact"/>
        <w:ind w:left="420"/>
        <w:rPr>
          <w:rFonts w:ascii="宋体" w:hAnsi="宋体"/>
          <w:sz w:val="24"/>
        </w:rPr>
      </w:pPr>
      <w:r>
        <w:rPr>
          <w:rFonts w:hint="eastAsia" w:ascii="宋体" w:hAnsi="宋体"/>
          <w:sz w:val="24"/>
        </w:rPr>
        <w:t>　　（四）教学方法与手段</w:t>
      </w:r>
    </w:p>
    <w:p>
      <w:pPr>
        <w:tabs>
          <w:tab w:val="left" w:pos="0"/>
        </w:tabs>
        <w:spacing w:line="360" w:lineRule="exact"/>
        <w:rPr>
          <w:color w:val="FF0000"/>
          <w:sz w:val="24"/>
        </w:rPr>
      </w:pPr>
      <w:r>
        <w:rPr>
          <w:rFonts w:hint="eastAsia"/>
          <w:sz w:val="24"/>
        </w:rPr>
        <w:t>　　以讲授为主，理论与实践相结合，适当组织分组讨论、课堂讨论，结合现实生活中的实际问题布置作业和读书反思。</w:t>
      </w:r>
    </w:p>
    <w:p>
      <w:pPr>
        <w:spacing w:line="360" w:lineRule="exact"/>
        <w:ind w:left="600"/>
        <w:rPr>
          <w:rFonts w:ascii="宋体" w:hAnsi="宋体"/>
          <w:b/>
          <w:sz w:val="24"/>
        </w:rPr>
      </w:pPr>
    </w:p>
    <w:p>
      <w:pPr>
        <w:spacing w:line="360" w:lineRule="exact"/>
        <w:ind w:left="600"/>
        <w:rPr>
          <w:rFonts w:ascii="宋体" w:hAnsi="宋体"/>
          <w:b/>
          <w:sz w:val="24"/>
        </w:rPr>
      </w:pPr>
    </w:p>
    <w:p>
      <w:pPr>
        <w:spacing w:line="360" w:lineRule="exact"/>
        <w:rPr>
          <w:rFonts w:ascii="宋体" w:hAnsi="宋体"/>
          <w:b/>
          <w:sz w:val="24"/>
        </w:rPr>
      </w:pPr>
      <w:r>
        <w:rPr>
          <w:rFonts w:hint="eastAsia" w:ascii="宋体" w:hAnsi="宋体"/>
          <w:b/>
          <w:sz w:val="24"/>
        </w:rPr>
        <w:t>　第五讲  导读　《独自打保龄球》</w:t>
      </w:r>
    </w:p>
    <w:p>
      <w:pPr>
        <w:numPr>
          <w:ilvl w:val="0"/>
          <w:numId w:val="17"/>
        </w:numPr>
        <w:tabs>
          <w:tab w:val="left" w:pos="1260"/>
        </w:tabs>
        <w:spacing w:line="360" w:lineRule="exact"/>
        <w:rPr>
          <w:rFonts w:ascii="宋体" w:hAnsi="宋体"/>
          <w:sz w:val="24"/>
        </w:rPr>
      </w:pPr>
      <w:r>
        <w:rPr>
          <w:rFonts w:hint="eastAsia" w:ascii="宋体" w:hAnsi="宋体"/>
          <w:sz w:val="24"/>
        </w:rPr>
        <w:t>目的与要求</w:t>
      </w:r>
    </w:p>
    <w:p>
      <w:pPr>
        <w:pStyle w:val="14"/>
        <w:numPr>
          <w:ilvl w:val="0"/>
          <w:numId w:val="18"/>
        </w:numPr>
        <w:tabs>
          <w:tab w:val="left" w:pos="1260"/>
        </w:tabs>
        <w:spacing w:line="360" w:lineRule="exact"/>
        <w:ind w:firstLineChars="0"/>
        <w:rPr>
          <w:sz w:val="24"/>
        </w:rPr>
      </w:pPr>
      <w:r>
        <w:rPr>
          <w:sz w:val="24"/>
        </w:rPr>
        <w:t>了解城市生活形态</w:t>
      </w:r>
    </w:p>
    <w:p>
      <w:pPr>
        <w:pStyle w:val="14"/>
        <w:numPr>
          <w:ilvl w:val="0"/>
          <w:numId w:val="18"/>
        </w:numPr>
        <w:tabs>
          <w:tab w:val="left" w:pos="1260"/>
        </w:tabs>
        <w:spacing w:line="360" w:lineRule="exact"/>
        <w:ind w:firstLineChars="0"/>
        <w:rPr>
          <w:sz w:val="24"/>
        </w:rPr>
      </w:pPr>
      <w:r>
        <w:rPr>
          <w:sz w:val="24"/>
        </w:rPr>
        <w:t>掌握</w:t>
      </w:r>
      <w:r>
        <w:rPr>
          <w:rFonts w:ascii="宋体" w:hAnsi="宋体"/>
          <w:sz w:val="24"/>
        </w:rPr>
        <w:t>社会资本中的空间和互动概念</w:t>
      </w:r>
    </w:p>
    <w:p>
      <w:pPr>
        <w:pStyle w:val="14"/>
        <w:numPr>
          <w:ilvl w:val="0"/>
          <w:numId w:val="18"/>
        </w:numPr>
        <w:tabs>
          <w:tab w:val="left" w:pos="1260"/>
        </w:tabs>
        <w:spacing w:line="360" w:lineRule="exact"/>
        <w:ind w:firstLineChars="0"/>
        <w:rPr>
          <w:sz w:val="24"/>
        </w:rPr>
      </w:pPr>
      <w:r>
        <w:rPr>
          <w:sz w:val="24"/>
        </w:rPr>
        <w:t>分析空间的使用价值</w:t>
      </w:r>
    </w:p>
    <w:p>
      <w:pPr>
        <w:pStyle w:val="14"/>
        <w:numPr>
          <w:ilvl w:val="0"/>
          <w:numId w:val="18"/>
        </w:numPr>
        <w:tabs>
          <w:tab w:val="left" w:pos="1260"/>
        </w:tabs>
        <w:spacing w:line="360" w:lineRule="exact"/>
        <w:ind w:firstLineChars="0"/>
        <w:rPr>
          <w:rFonts w:ascii="宋体" w:hAnsi="宋体"/>
          <w:sz w:val="24"/>
        </w:rPr>
      </w:pPr>
      <w:r>
        <w:rPr>
          <w:sz w:val="24"/>
        </w:rPr>
        <w:t>将</w:t>
      </w:r>
      <w:r>
        <w:rPr>
          <w:rFonts w:hint="eastAsia" w:ascii="宋体" w:hAnsi="宋体"/>
          <w:sz w:val="24"/>
        </w:rPr>
        <w:t>空间生产理论运用到实际问题的分析中去。</w:t>
      </w:r>
    </w:p>
    <w:p>
      <w:pPr>
        <w:numPr>
          <w:ilvl w:val="0"/>
          <w:numId w:val="17"/>
        </w:numPr>
        <w:tabs>
          <w:tab w:val="left" w:pos="1260"/>
        </w:tabs>
        <w:spacing w:line="360" w:lineRule="exact"/>
        <w:rPr>
          <w:rFonts w:ascii="宋体" w:hAnsi="宋体"/>
          <w:sz w:val="24"/>
        </w:rPr>
      </w:pPr>
      <w:r>
        <w:rPr>
          <w:rFonts w:hint="eastAsia" w:ascii="宋体" w:hAnsi="宋体"/>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第一节　问题讨论</w:t>
      </w:r>
    </w:p>
    <w:p>
      <w:pPr>
        <w:pStyle w:val="14"/>
        <w:numPr>
          <w:ilvl w:val="0"/>
          <w:numId w:val="19"/>
        </w:numPr>
        <w:spacing w:line="360" w:lineRule="exact"/>
        <w:ind w:firstLineChars="0"/>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为什么关门闭户？</w:t>
      </w:r>
    </w:p>
    <w:p>
      <w:pPr>
        <w:spacing w:line="360" w:lineRule="exact"/>
        <w:ind w:firstLine="1274" w:firstLineChars="531"/>
        <w:rPr>
          <w:rFonts w:ascii="宋体" w:hAnsi="宋体"/>
          <w:sz w:val="24"/>
        </w:rPr>
      </w:pPr>
      <w:r>
        <w:rPr>
          <w:rFonts w:hint="eastAsia" w:ascii="宋体" w:hAnsi="宋体"/>
          <w:sz w:val="24"/>
        </w:rPr>
        <w:t>城市的空间组织</w:t>
      </w:r>
    </w:p>
    <w:p>
      <w:pPr>
        <w:spacing w:line="360" w:lineRule="exact"/>
        <w:ind w:firstLine="1274" w:firstLineChars="531"/>
        <w:rPr>
          <w:rFonts w:ascii="宋体" w:hAnsi="宋体"/>
          <w:sz w:val="24"/>
        </w:rPr>
      </w:pPr>
      <w:r>
        <w:rPr>
          <w:rFonts w:hint="eastAsia" w:ascii="宋体" w:hAnsi="宋体"/>
          <w:sz w:val="24"/>
        </w:rPr>
        <w:t>空间的使用和分配逻辑</w:t>
      </w:r>
    </w:p>
    <w:p>
      <w:pPr>
        <w:pStyle w:val="14"/>
        <w:numPr>
          <w:ilvl w:val="0"/>
          <w:numId w:val="19"/>
        </w:numPr>
        <w:spacing w:line="360" w:lineRule="exact"/>
        <w:ind w:firstLineChars="0"/>
        <w:rPr>
          <w:rFonts w:ascii="宋体" w:hAnsi="宋体"/>
          <w:b/>
          <w:sz w:val="24"/>
        </w:rPr>
      </w:pPr>
      <w:r>
        <w:rPr>
          <w:rFonts w:hint="eastAsia" w:ascii="宋体" w:hAnsi="宋体"/>
          <w:b/>
          <w:sz w:val="24"/>
        </w:rPr>
        <w:t>基本概念和知识点</w:t>
      </w:r>
    </w:p>
    <w:p>
      <w:pPr>
        <w:pStyle w:val="14"/>
        <w:numPr>
          <w:ilvl w:val="0"/>
          <w:numId w:val="20"/>
        </w:numPr>
        <w:spacing w:line="360" w:lineRule="exact"/>
        <w:ind w:firstLineChars="0"/>
        <w:rPr>
          <w:rFonts w:ascii="宋体" w:hAnsi="宋体"/>
          <w:sz w:val="24"/>
        </w:rPr>
      </w:pPr>
      <w:r>
        <w:rPr>
          <w:rFonts w:hint="eastAsia" w:ascii="宋体" w:hAnsi="宋体"/>
          <w:sz w:val="24"/>
        </w:rPr>
        <w:t>帕克：城市定居点空间的安排表现出社会组织对其物理环境的调节。</w:t>
      </w:r>
    </w:p>
    <w:p>
      <w:pPr>
        <w:pStyle w:val="14"/>
        <w:numPr>
          <w:ilvl w:val="0"/>
          <w:numId w:val="20"/>
        </w:numPr>
        <w:spacing w:line="360" w:lineRule="exact"/>
        <w:ind w:firstLineChars="0"/>
        <w:rPr>
          <w:rFonts w:ascii="宋体" w:hAnsi="宋体"/>
          <w:sz w:val="24"/>
        </w:rPr>
      </w:pPr>
      <w:r>
        <w:rPr>
          <w:rFonts w:hint="eastAsia" w:ascii="宋体" w:hAnsi="宋体"/>
          <w:sz w:val="24"/>
        </w:rPr>
        <w:t>麦肯齐：必须将受到环境选择、分配和调节的人类空间和时间关系联系起来，我们才能正确认识城市。</w:t>
      </w:r>
    </w:p>
    <w:p>
      <w:pPr>
        <w:pStyle w:val="14"/>
        <w:numPr>
          <w:ilvl w:val="0"/>
          <w:numId w:val="20"/>
        </w:numPr>
        <w:spacing w:line="360" w:lineRule="exact"/>
        <w:ind w:firstLineChars="0"/>
        <w:rPr>
          <w:rFonts w:ascii="宋体" w:hAnsi="宋体"/>
          <w:sz w:val="24"/>
        </w:rPr>
      </w:pPr>
      <w:r>
        <w:rPr>
          <w:rFonts w:hint="eastAsia" w:ascii="宋体" w:hAnsi="宋体"/>
          <w:sz w:val="24"/>
        </w:rPr>
        <w:t>郝伯特：空间组织“就其本质而言，是了解一些人类行为模式的意义”</w:t>
      </w:r>
    </w:p>
    <w:p>
      <w:pPr>
        <w:pStyle w:val="14"/>
        <w:spacing w:line="360" w:lineRule="exact"/>
        <w:ind w:left="1680" w:firstLine="0" w:firstLineChars="0"/>
        <w:rPr>
          <w:rFonts w:ascii="宋体" w:hAnsi="宋体"/>
          <w:sz w:val="24"/>
        </w:rPr>
      </w:pPr>
      <w:r>
        <w:rPr>
          <w:rFonts w:hint="eastAsia" w:ascii="宋体" w:hAnsi="宋体"/>
          <w:sz w:val="24"/>
        </w:rPr>
        <w:t>我们的居住方式，是对周围物理环境、社会组织对环境的调节、以及个人认知与行为随之调节的过程。</w:t>
      </w:r>
    </w:p>
    <w:p>
      <w:pPr>
        <w:pStyle w:val="14"/>
        <w:numPr>
          <w:ilvl w:val="0"/>
          <w:numId w:val="20"/>
        </w:numPr>
        <w:spacing w:line="360" w:lineRule="exact"/>
        <w:ind w:firstLineChars="0"/>
        <w:rPr>
          <w:rFonts w:ascii="宋体" w:hAnsi="宋体"/>
          <w:sz w:val="24"/>
        </w:rPr>
      </w:pPr>
      <w:r>
        <w:rPr>
          <w:rFonts w:hint="eastAsia" w:ascii="宋体" w:hAnsi="宋体"/>
          <w:sz w:val="24"/>
        </w:rPr>
        <w:t>莫里斯：庇护场所是人类最基本的一项需求，其重要程度和具体形式依赖于当地气候环境”</w:t>
      </w:r>
    </w:p>
    <w:p>
      <w:pPr>
        <w:pStyle w:val="14"/>
        <w:spacing w:line="360" w:lineRule="exact"/>
        <w:ind w:left="1680" w:firstLine="0" w:firstLineChars="0"/>
        <w:rPr>
          <w:rFonts w:ascii="宋体" w:hAnsi="宋体"/>
          <w:sz w:val="24"/>
        </w:rPr>
      </w:pPr>
      <w:r>
        <w:rPr>
          <w:rFonts w:hint="eastAsia" w:ascii="宋体" w:hAnsi="宋体"/>
          <w:sz w:val="24"/>
        </w:rPr>
        <w:t>社会空间</w:t>
      </w:r>
    </w:p>
    <w:p>
      <w:pPr>
        <w:pStyle w:val="14"/>
        <w:spacing w:line="360" w:lineRule="exact"/>
        <w:ind w:left="1680" w:firstLine="0" w:firstLineChars="0"/>
        <w:rPr>
          <w:rFonts w:ascii="宋体" w:hAnsi="宋体"/>
          <w:sz w:val="24"/>
        </w:rPr>
      </w:pPr>
      <w:r>
        <w:rPr>
          <w:rFonts w:hint="eastAsia" w:ascii="宋体" w:hAnsi="宋体"/>
          <w:sz w:val="24"/>
        </w:rPr>
        <w:t>帕特南《独自打保龄球》：参与才会产生社会资本</w:t>
      </w:r>
    </w:p>
    <w:p>
      <w:pPr>
        <w:pStyle w:val="14"/>
        <w:numPr>
          <w:ilvl w:val="0"/>
          <w:numId w:val="19"/>
        </w:numPr>
        <w:spacing w:line="360" w:lineRule="exact"/>
        <w:ind w:firstLineChars="0"/>
        <w:rPr>
          <w:rFonts w:ascii="宋体" w:hAnsi="宋体"/>
          <w:b/>
          <w:sz w:val="24"/>
        </w:rPr>
      </w:pPr>
      <w:r>
        <w:rPr>
          <w:rFonts w:hint="eastAsia" w:ascii="宋体" w:hAnsi="宋体"/>
          <w:b/>
          <w:sz w:val="24"/>
        </w:rPr>
        <w:t>问题与应用（能力要求）</w:t>
      </w:r>
    </w:p>
    <w:p>
      <w:pPr>
        <w:pStyle w:val="14"/>
        <w:spacing w:line="360" w:lineRule="exact"/>
        <w:ind w:left="1554" w:firstLine="480"/>
        <w:rPr>
          <w:rFonts w:ascii="宋体" w:hAnsi="宋体"/>
          <w:sz w:val="24"/>
        </w:rPr>
      </w:pPr>
      <w:r>
        <w:rPr>
          <w:rFonts w:hint="eastAsia" w:ascii="宋体" w:hAnsi="宋体"/>
          <w:sz w:val="24"/>
        </w:rPr>
        <w:t>现代城市居民冷漠地交往、从猫眼里看外界，不会对居住地产生感情，社区的衰落成了必然结果。邻里的亲密关系逐渐被个人化网络代替，他们在不同区域化空间活动，却不参与交往。</w:t>
      </w:r>
    </w:p>
    <w:p>
      <w:pPr>
        <w:pStyle w:val="14"/>
        <w:spacing w:line="360" w:lineRule="exact"/>
        <w:ind w:left="1554" w:firstLine="0" w:firstLineChars="0"/>
        <w:rPr>
          <w:rFonts w:ascii="宋体" w:hAnsi="宋体"/>
          <w:sz w:val="24"/>
        </w:rPr>
      </w:pPr>
      <w:r>
        <w:rPr>
          <w:rFonts w:hint="eastAsia" w:ascii="宋体" w:hAnsi="宋体"/>
          <w:sz w:val="24"/>
        </w:rPr>
        <w:t>　　地方政府的积极举措：塑造公共空间（公园长椅、社区活动中心、业委会等公共服务机构。</w:t>
      </w:r>
    </w:p>
    <w:p>
      <w:pPr>
        <w:spacing w:line="360" w:lineRule="exact"/>
        <w:ind w:left="540" w:leftChars="257" w:firstLine="482" w:firstLineChars="200"/>
        <w:rPr>
          <w:rFonts w:ascii="宋体" w:hAnsi="宋体"/>
          <w:b/>
          <w:sz w:val="24"/>
        </w:rPr>
      </w:pPr>
      <w:r>
        <w:rPr>
          <w:rFonts w:hint="eastAsia" w:ascii="宋体" w:hAnsi="宋体"/>
          <w:b/>
          <w:sz w:val="24"/>
        </w:rPr>
        <w:t>第二节 社会空间及其属性</w:t>
      </w:r>
    </w:p>
    <w:p>
      <w:pPr>
        <w:numPr>
          <w:ilvl w:val="0"/>
          <w:numId w:val="21"/>
        </w:numPr>
        <w:spacing w:line="360" w:lineRule="exact"/>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空间改造</w:t>
      </w:r>
    </w:p>
    <w:p>
      <w:pPr>
        <w:spacing w:line="360" w:lineRule="exact"/>
        <w:ind w:firstLine="1274" w:firstLineChars="531"/>
        <w:rPr>
          <w:rFonts w:ascii="宋体" w:hAnsi="宋体"/>
          <w:sz w:val="24"/>
        </w:rPr>
      </w:pPr>
      <w:r>
        <w:rPr>
          <w:rFonts w:hint="eastAsia" w:ascii="宋体" w:hAnsi="宋体"/>
          <w:sz w:val="24"/>
        </w:rPr>
        <w:t xml:space="preserve">资本的空间性                           </w:t>
      </w:r>
    </w:p>
    <w:p>
      <w:pPr>
        <w:spacing w:line="360" w:lineRule="exact"/>
        <w:ind w:firstLine="1274" w:firstLineChars="531"/>
        <w:rPr>
          <w:rFonts w:ascii="宋体" w:hAnsi="宋体"/>
          <w:sz w:val="24"/>
        </w:rPr>
      </w:pPr>
      <w:r>
        <w:rPr>
          <w:rFonts w:hint="eastAsia" w:ascii="宋体" w:hAnsi="宋体"/>
          <w:sz w:val="24"/>
        </w:rPr>
        <w:t>空间压缩</w:t>
      </w:r>
    </w:p>
    <w:p>
      <w:pPr>
        <w:numPr>
          <w:ilvl w:val="0"/>
          <w:numId w:val="21"/>
        </w:numPr>
        <w:spacing w:line="360" w:lineRule="exact"/>
        <w:rPr>
          <w:rFonts w:ascii="宋体" w:hAnsi="宋体"/>
          <w:b/>
          <w:sz w:val="24"/>
        </w:rPr>
      </w:pPr>
      <w:r>
        <w:rPr>
          <w:rFonts w:hint="eastAsia" w:ascii="宋体" w:hAnsi="宋体"/>
          <w:b/>
          <w:sz w:val="24"/>
        </w:rPr>
        <w:t>基本概念和知识点</w:t>
      </w:r>
    </w:p>
    <w:p>
      <w:pPr>
        <w:spacing w:line="360" w:lineRule="exact"/>
        <w:rPr>
          <w:rFonts w:ascii="宋体" w:hAnsi="宋体"/>
          <w:sz w:val="24"/>
        </w:rPr>
      </w:pPr>
      <w:r>
        <w:rPr>
          <w:rFonts w:hint="eastAsia" w:ascii="宋体" w:hAnsi="宋体"/>
          <w:sz w:val="24"/>
        </w:rPr>
        <w:t>　　　　　 唐晓峰对其归类：</w:t>
      </w:r>
    </w:p>
    <w:p>
      <w:pPr>
        <w:spacing w:line="360" w:lineRule="exact"/>
        <w:rPr>
          <w:rFonts w:ascii="宋体" w:hAnsi="宋体"/>
          <w:sz w:val="24"/>
        </w:rPr>
      </w:pPr>
      <w:r>
        <w:rPr>
          <w:rFonts w:ascii="宋体" w:hAnsi="宋体"/>
          <w:sz w:val="24"/>
        </w:rPr>
        <w:tab/>
      </w:r>
      <w:r>
        <w:rPr>
          <w:rFonts w:hint="eastAsia" w:ascii="MS Gothic" w:hAnsi="MS Gothic" w:eastAsia="MS Gothic" w:cs="MS Gothic"/>
          <w:sz w:val="24"/>
        </w:rPr>
        <w:t>⁃</w:t>
      </w:r>
      <w:r>
        <w:rPr>
          <w:rFonts w:ascii="宋体" w:hAnsi="宋体"/>
          <w:sz w:val="24"/>
        </w:rPr>
        <w:tab/>
      </w:r>
      <w:r>
        <w:rPr>
          <w:rFonts w:hint="eastAsia" w:ascii="宋体" w:hAnsi="宋体"/>
          <w:sz w:val="24"/>
        </w:rPr>
        <w:t>资本的空间性：探讨帝国政治与金融力量对巴黎大改造的影响</w:t>
      </w:r>
    </w:p>
    <w:p>
      <w:pPr>
        <w:spacing w:line="360" w:lineRule="exact"/>
        <w:rPr>
          <w:rFonts w:ascii="宋体" w:hAnsi="宋体"/>
          <w:sz w:val="24"/>
        </w:rPr>
      </w:pPr>
      <w:r>
        <w:rPr>
          <w:rFonts w:ascii="宋体" w:hAnsi="宋体"/>
          <w:sz w:val="24"/>
        </w:rPr>
        <w:tab/>
      </w:r>
      <w:r>
        <w:rPr>
          <w:rFonts w:hint="eastAsia" w:ascii="MS Gothic" w:hAnsi="MS Gothic" w:eastAsia="MS Gothic" w:cs="MS Gothic"/>
          <w:sz w:val="24"/>
        </w:rPr>
        <w:t>⁃</w:t>
      </w:r>
      <w:r>
        <w:rPr>
          <w:rFonts w:ascii="宋体" w:hAnsi="宋体"/>
          <w:sz w:val="24"/>
        </w:rPr>
        <w:tab/>
      </w:r>
      <w:r>
        <w:rPr>
          <w:rFonts w:hint="eastAsia" w:ascii="宋体" w:hAnsi="宋体"/>
          <w:sz w:val="24"/>
        </w:rPr>
        <w:t>空间压缩：主要借助通讯与运输技术的提升如何联系世界，以时间破除空间壁垒</w:t>
      </w:r>
    </w:p>
    <w:p>
      <w:pPr>
        <w:spacing w:line="360" w:lineRule="exact"/>
        <w:rPr>
          <w:rFonts w:ascii="宋体" w:hAnsi="宋体"/>
          <w:sz w:val="24"/>
        </w:rPr>
      </w:pPr>
      <w:r>
        <w:rPr>
          <w:rFonts w:ascii="宋体" w:hAnsi="宋体"/>
          <w:sz w:val="24"/>
        </w:rPr>
        <w:tab/>
      </w:r>
      <w:r>
        <w:rPr>
          <w:rFonts w:hint="eastAsia" w:ascii="MS Gothic" w:hAnsi="MS Gothic" w:eastAsia="MS Gothic" w:cs="MS Gothic"/>
          <w:sz w:val="24"/>
        </w:rPr>
        <w:t>⁃</w:t>
      </w:r>
      <w:r>
        <w:rPr>
          <w:rFonts w:ascii="宋体" w:hAnsi="宋体"/>
          <w:sz w:val="24"/>
        </w:rPr>
        <w:tab/>
      </w:r>
      <w:r>
        <w:rPr>
          <w:rFonts w:hint="eastAsia" w:ascii="宋体" w:hAnsi="宋体"/>
          <w:sz w:val="24"/>
        </w:rPr>
        <w:t>空间归属：巴黎大改造对居民归属感、群体感的破坏性</w:t>
      </w:r>
    </w:p>
    <w:p>
      <w:pPr>
        <w:numPr>
          <w:ilvl w:val="0"/>
          <w:numId w:val="21"/>
        </w:numPr>
        <w:spacing w:line="360" w:lineRule="exact"/>
        <w:rPr>
          <w:rFonts w:ascii="宋体" w:hAnsi="宋体"/>
          <w:b/>
          <w:sz w:val="24"/>
        </w:rPr>
      </w:pPr>
      <w:r>
        <w:rPr>
          <w:rFonts w:hint="eastAsia" w:ascii="宋体" w:hAnsi="宋体"/>
          <w:b/>
          <w:sz w:val="24"/>
        </w:rPr>
        <w:t>问题与应用（能力要求）</w:t>
      </w:r>
    </w:p>
    <w:p>
      <w:pPr>
        <w:spacing w:line="360" w:lineRule="exact"/>
        <w:ind w:left="540"/>
        <w:rPr>
          <w:rFonts w:ascii="宋体" w:hAnsi="宋体"/>
          <w:sz w:val="24"/>
        </w:rPr>
      </w:pPr>
      <w:r>
        <w:rPr>
          <w:rFonts w:hint="eastAsia" w:ascii="宋体" w:hAnsi="宋体"/>
          <w:sz w:val="24"/>
        </w:rPr>
        <w:t>　</w:t>
      </w:r>
      <w:r>
        <w:rPr>
          <w:rFonts w:hint="eastAsia" w:ascii="MS Gothic" w:hAnsi="MS Gothic" w:eastAsia="MS Gothic" w:cs="MS Gothic"/>
          <w:sz w:val="24"/>
        </w:rPr>
        <w:t>⁃</w:t>
      </w:r>
      <w:r>
        <w:rPr>
          <w:rFonts w:ascii="宋体" w:hAnsi="宋体"/>
          <w:sz w:val="24"/>
        </w:rPr>
        <w:tab/>
      </w:r>
      <w:r>
        <w:rPr>
          <w:rFonts w:hint="eastAsia" w:ascii="宋体" w:hAnsi="宋体"/>
          <w:sz w:val="24"/>
        </w:rPr>
        <w:t>人口集中</w:t>
      </w:r>
    </w:p>
    <w:p>
      <w:pPr>
        <w:spacing w:line="360" w:lineRule="exact"/>
        <w:ind w:left="540"/>
        <w:rPr>
          <w:rFonts w:ascii="宋体" w:hAnsi="宋体"/>
          <w:sz w:val="24"/>
        </w:rPr>
      </w:pPr>
      <w:r>
        <w:rPr>
          <w:rFonts w:ascii="宋体" w:hAnsi="宋体"/>
          <w:sz w:val="24"/>
        </w:rPr>
        <w:tab/>
      </w:r>
      <w:r>
        <w:rPr>
          <w:rFonts w:hint="eastAsia" w:ascii="MS Gothic" w:hAnsi="MS Gothic" w:eastAsia="MS Gothic" w:cs="MS Gothic"/>
          <w:sz w:val="24"/>
        </w:rPr>
        <w:t>⁃</w:t>
      </w:r>
      <w:r>
        <w:rPr>
          <w:rFonts w:ascii="宋体" w:hAnsi="宋体"/>
          <w:sz w:val="24"/>
        </w:rPr>
        <w:tab/>
      </w:r>
      <w:r>
        <w:rPr>
          <w:rFonts w:hint="eastAsia" w:ascii="宋体" w:hAnsi="宋体"/>
          <w:sz w:val="24"/>
        </w:rPr>
        <w:t>地理界限和地方性政治利益模糊</w:t>
      </w:r>
    </w:p>
    <w:p>
      <w:pPr>
        <w:spacing w:line="360" w:lineRule="exact"/>
        <w:ind w:left="540"/>
        <w:rPr>
          <w:rFonts w:ascii="宋体" w:hAnsi="宋体"/>
          <w:sz w:val="24"/>
        </w:rPr>
      </w:pPr>
      <w:r>
        <w:rPr>
          <w:rFonts w:ascii="宋体" w:hAnsi="宋体"/>
          <w:sz w:val="24"/>
        </w:rPr>
        <w:tab/>
      </w:r>
      <w:r>
        <w:rPr>
          <w:rFonts w:hint="eastAsia" w:ascii="MS Gothic" w:hAnsi="MS Gothic" w:eastAsia="MS Gothic" w:cs="MS Gothic"/>
          <w:sz w:val="24"/>
        </w:rPr>
        <w:t>⁃</w:t>
      </w:r>
      <w:r>
        <w:rPr>
          <w:rFonts w:ascii="宋体" w:hAnsi="宋体"/>
          <w:sz w:val="24"/>
        </w:rPr>
        <w:tab/>
      </w:r>
      <w:r>
        <w:rPr>
          <w:rFonts w:hint="eastAsia" w:ascii="宋体" w:hAnsi="宋体"/>
          <w:sz w:val="24"/>
        </w:rPr>
        <w:t>过度压迫感、个人隐私与公共空间平衡遭到破坏</w:t>
      </w:r>
    </w:p>
    <w:p>
      <w:pPr>
        <w:spacing w:line="360" w:lineRule="exact"/>
        <w:rPr>
          <w:rFonts w:ascii="宋体" w:hAnsi="宋体"/>
          <w:sz w:val="24"/>
        </w:rPr>
      </w:pPr>
      <w:r>
        <w:rPr>
          <w:rFonts w:hint="eastAsia" w:ascii="宋体" w:hAnsi="宋体"/>
          <w:sz w:val="24"/>
        </w:rPr>
        <w:t>　（三）思考与实践</w:t>
      </w:r>
    </w:p>
    <w:p>
      <w:pPr>
        <w:spacing w:line="360" w:lineRule="exact"/>
        <w:ind w:firstLine="480" w:firstLineChars="200"/>
        <w:rPr>
          <w:sz w:val="24"/>
        </w:rPr>
      </w:pPr>
      <w:r>
        <w:rPr>
          <w:rFonts w:hint="eastAsia"/>
          <w:sz w:val="24"/>
        </w:rPr>
        <w:t>1.从社会空间到虚拟空间，如何看待疫情关门闭户期间一切皆可云，例如云婚礼，b站刘云超人气婚礼被笑称收了全国人民的份子钱，例如云空间的会议，zoom以及腾讯会议中的“云”体现了（公共）空间的何种属性。例如云监工等。</w:t>
      </w:r>
    </w:p>
    <w:p>
      <w:pPr>
        <w:spacing w:line="360" w:lineRule="exact"/>
        <w:ind w:firstLine="480" w:firstLineChars="200"/>
        <w:rPr>
          <w:sz w:val="24"/>
        </w:rPr>
      </w:pPr>
      <w:r>
        <w:rPr>
          <w:rFonts w:hint="eastAsia"/>
          <w:sz w:val="24"/>
        </w:rPr>
        <w:t>2.怎样提高网络公共政治参与，转发点赞关注这类懒汉行动主义式的行为，能否作为公共意见表达，是公共参与吗？为什么？</w:t>
      </w:r>
    </w:p>
    <w:p>
      <w:pPr>
        <w:spacing w:line="360" w:lineRule="exact"/>
        <w:ind w:firstLine="480" w:firstLineChars="200"/>
        <w:rPr>
          <w:sz w:val="24"/>
        </w:rPr>
      </w:pPr>
      <w:r>
        <w:rPr>
          <w:rFonts w:hint="eastAsia"/>
          <w:sz w:val="24"/>
        </w:rPr>
        <w:t>3.如何看待萌化叙事，例如线上萌化的政府机构组织，或者虚拟形象是促进了参与还是大型”劝退“。例如江山娇和红旗漫，或沤泥酱这样的表达。</w:t>
      </w:r>
    </w:p>
    <w:p>
      <w:pPr>
        <w:spacing w:line="360" w:lineRule="exact"/>
        <w:ind w:firstLine="482" w:firstLineChars="200"/>
        <w:rPr>
          <w:b/>
          <w:color w:val="FF0000"/>
          <w:sz w:val="24"/>
        </w:rPr>
      </w:pPr>
      <w:r>
        <w:rPr>
          <w:rFonts w:hint="eastAsia"/>
          <w:b/>
          <w:color w:val="FF0000"/>
          <w:sz w:val="24"/>
        </w:rPr>
        <w:t>4.当前粤港澳大湾区的建设与发展，据你所知在物质空间和社会空间上有什么生产和象征意义，请为此提出建议和设想。</w:t>
      </w:r>
    </w:p>
    <w:p>
      <w:pPr>
        <w:tabs>
          <w:tab w:val="left" w:pos="1260"/>
        </w:tabs>
        <w:spacing w:line="360" w:lineRule="exact"/>
        <w:ind w:left="420"/>
        <w:rPr>
          <w:rFonts w:ascii="宋体" w:hAnsi="宋体"/>
          <w:sz w:val="24"/>
        </w:rPr>
      </w:pPr>
      <w:r>
        <w:rPr>
          <w:rFonts w:hint="eastAsia" w:ascii="宋体" w:hAnsi="宋体"/>
          <w:sz w:val="24"/>
        </w:rPr>
        <w:t>　　（四）教学方法与手段</w:t>
      </w:r>
    </w:p>
    <w:p>
      <w:pPr>
        <w:tabs>
          <w:tab w:val="left" w:pos="0"/>
        </w:tabs>
        <w:spacing w:line="360" w:lineRule="exact"/>
        <w:rPr>
          <w:color w:val="FF0000"/>
          <w:sz w:val="24"/>
        </w:rPr>
      </w:pPr>
      <w:r>
        <w:rPr>
          <w:rFonts w:hint="eastAsia"/>
          <w:sz w:val="24"/>
        </w:rPr>
        <w:t>　　以讲授为主，理论与实践相结合，适当组织分组讨论、课堂讨论，结合现实生活中的实际问题布置作业和读书反思。</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第六讲  导读　《礼物的流动》</w:t>
      </w:r>
    </w:p>
    <w:p>
      <w:pPr>
        <w:numPr>
          <w:ilvl w:val="0"/>
          <w:numId w:val="22"/>
        </w:numPr>
        <w:tabs>
          <w:tab w:val="left" w:pos="1260"/>
        </w:tabs>
        <w:spacing w:line="360" w:lineRule="exact"/>
        <w:rPr>
          <w:rFonts w:ascii="宋体" w:hAnsi="宋体"/>
          <w:sz w:val="24"/>
        </w:rPr>
      </w:pPr>
      <w:r>
        <w:rPr>
          <w:rFonts w:hint="eastAsia" w:ascii="宋体" w:hAnsi="宋体"/>
          <w:sz w:val="24"/>
        </w:rPr>
        <w:t>目的与要求</w:t>
      </w:r>
    </w:p>
    <w:p>
      <w:pPr>
        <w:pStyle w:val="14"/>
        <w:numPr>
          <w:ilvl w:val="0"/>
          <w:numId w:val="23"/>
        </w:numPr>
        <w:tabs>
          <w:tab w:val="left" w:pos="1260"/>
        </w:tabs>
        <w:spacing w:line="360" w:lineRule="exact"/>
        <w:ind w:firstLineChars="0"/>
        <w:rPr>
          <w:sz w:val="24"/>
        </w:rPr>
      </w:pPr>
      <w:r>
        <w:rPr>
          <w:sz w:val="24"/>
        </w:rPr>
        <w:t>了解社会交换理论</w:t>
      </w:r>
    </w:p>
    <w:p>
      <w:pPr>
        <w:pStyle w:val="14"/>
        <w:numPr>
          <w:ilvl w:val="0"/>
          <w:numId w:val="23"/>
        </w:numPr>
        <w:tabs>
          <w:tab w:val="left" w:pos="1260"/>
        </w:tabs>
        <w:spacing w:line="360" w:lineRule="exact"/>
        <w:ind w:firstLineChars="0"/>
        <w:rPr>
          <w:sz w:val="24"/>
        </w:rPr>
      </w:pPr>
      <w:r>
        <w:rPr>
          <w:sz w:val="24"/>
        </w:rPr>
        <w:t>掌握</w:t>
      </w:r>
      <w:r>
        <w:rPr>
          <w:rFonts w:ascii="宋体" w:hAnsi="宋体"/>
          <w:sz w:val="24"/>
        </w:rPr>
        <w:t>什么是“礼物”和互动关系</w:t>
      </w:r>
    </w:p>
    <w:p>
      <w:pPr>
        <w:pStyle w:val="14"/>
        <w:numPr>
          <w:ilvl w:val="0"/>
          <w:numId w:val="23"/>
        </w:numPr>
        <w:tabs>
          <w:tab w:val="left" w:pos="1260"/>
        </w:tabs>
        <w:spacing w:line="360" w:lineRule="exact"/>
        <w:ind w:firstLineChars="0"/>
        <w:rPr>
          <w:sz w:val="24"/>
        </w:rPr>
      </w:pPr>
      <w:r>
        <w:rPr>
          <w:sz w:val="24"/>
        </w:rPr>
        <w:t>分</w:t>
      </w:r>
      <w:r>
        <w:rPr>
          <w:rFonts w:asciiTheme="minorEastAsia" w:hAnsiTheme="minorEastAsia" w:eastAsiaTheme="minorEastAsia"/>
          <w:sz w:val="24"/>
        </w:rPr>
        <w:t>析“互惠”交</w:t>
      </w:r>
      <w:r>
        <w:rPr>
          <w:sz w:val="24"/>
        </w:rPr>
        <w:t>往的使用价值</w:t>
      </w:r>
    </w:p>
    <w:p>
      <w:pPr>
        <w:pStyle w:val="14"/>
        <w:numPr>
          <w:ilvl w:val="0"/>
          <w:numId w:val="23"/>
        </w:numPr>
        <w:tabs>
          <w:tab w:val="left" w:pos="1260"/>
        </w:tabs>
        <w:spacing w:line="360" w:lineRule="exact"/>
        <w:ind w:firstLineChars="0"/>
        <w:rPr>
          <w:rFonts w:ascii="宋体" w:hAnsi="宋体"/>
          <w:sz w:val="24"/>
        </w:rPr>
      </w:pPr>
      <w:r>
        <w:rPr>
          <w:sz w:val="24"/>
        </w:rPr>
        <w:t>将</w:t>
      </w:r>
      <w:r>
        <w:rPr>
          <w:rFonts w:hint="eastAsia" w:ascii="宋体" w:hAnsi="宋体"/>
          <w:sz w:val="24"/>
        </w:rPr>
        <w:t>社会交换理论运用到实际问题的分析中去。</w:t>
      </w:r>
    </w:p>
    <w:p>
      <w:pPr>
        <w:numPr>
          <w:ilvl w:val="0"/>
          <w:numId w:val="22"/>
        </w:numPr>
        <w:tabs>
          <w:tab w:val="left" w:pos="1260"/>
        </w:tabs>
        <w:spacing w:line="360" w:lineRule="exact"/>
        <w:rPr>
          <w:rFonts w:ascii="宋体" w:hAnsi="宋体"/>
          <w:sz w:val="24"/>
        </w:rPr>
      </w:pPr>
      <w:r>
        <w:rPr>
          <w:rFonts w:hint="eastAsia" w:ascii="宋体" w:hAnsi="宋体"/>
          <w:sz w:val="24"/>
        </w:rPr>
        <w:t>教学内容</w:t>
      </w:r>
    </w:p>
    <w:p>
      <w:pPr>
        <w:spacing w:line="360" w:lineRule="exact"/>
        <w:rPr>
          <w:rFonts w:ascii="宋体" w:hAnsi="宋体"/>
          <w:b/>
          <w:sz w:val="24"/>
        </w:rPr>
      </w:pPr>
      <w:r>
        <w:rPr>
          <w:rFonts w:hint="eastAsia" w:ascii="宋体" w:hAnsi="宋体"/>
          <w:b/>
          <w:sz w:val="24"/>
        </w:rPr>
        <w:t>　　第一节　问题讨论</w:t>
      </w:r>
    </w:p>
    <w:p>
      <w:pPr>
        <w:pStyle w:val="14"/>
        <w:numPr>
          <w:ilvl w:val="0"/>
          <w:numId w:val="24"/>
        </w:numPr>
        <w:spacing w:line="360" w:lineRule="exact"/>
        <w:ind w:firstLineChars="0"/>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交换活动</w:t>
      </w:r>
    </w:p>
    <w:p>
      <w:pPr>
        <w:spacing w:line="360" w:lineRule="exact"/>
        <w:ind w:firstLine="1274" w:firstLineChars="531"/>
        <w:rPr>
          <w:rFonts w:ascii="宋体" w:hAnsi="宋体"/>
          <w:sz w:val="24"/>
        </w:rPr>
      </w:pPr>
      <w:r>
        <w:rPr>
          <w:rFonts w:hint="eastAsia" w:ascii="宋体" w:hAnsi="宋体"/>
          <w:sz w:val="24"/>
        </w:rPr>
        <w:t>囚徒困境</w:t>
      </w:r>
    </w:p>
    <w:p>
      <w:pPr>
        <w:spacing w:line="360" w:lineRule="exact"/>
        <w:ind w:firstLine="1274" w:firstLineChars="531"/>
        <w:rPr>
          <w:rFonts w:ascii="宋体" w:hAnsi="宋体"/>
          <w:sz w:val="24"/>
        </w:rPr>
      </w:pPr>
      <w:r>
        <w:rPr>
          <w:rFonts w:hint="eastAsia" w:ascii="宋体" w:hAnsi="宋体"/>
          <w:sz w:val="24"/>
        </w:rPr>
        <w:t>交换过程</w:t>
      </w:r>
    </w:p>
    <w:p>
      <w:pPr>
        <w:pStyle w:val="14"/>
        <w:numPr>
          <w:ilvl w:val="0"/>
          <w:numId w:val="24"/>
        </w:numPr>
        <w:spacing w:line="360" w:lineRule="exact"/>
        <w:ind w:firstLineChars="0"/>
        <w:rPr>
          <w:rFonts w:ascii="宋体" w:hAnsi="宋体"/>
          <w:b/>
          <w:sz w:val="24"/>
        </w:rPr>
      </w:pPr>
      <w:r>
        <w:rPr>
          <w:rFonts w:hint="eastAsia" w:ascii="宋体" w:hAnsi="宋体"/>
          <w:b/>
          <w:sz w:val="24"/>
        </w:rPr>
        <w:t>基本概念和知识点</w:t>
      </w:r>
    </w:p>
    <w:p>
      <w:pPr>
        <w:pStyle w:val="14"/>
        <w:spacing w:line="360" w:lineRule="exact"/>
        <w:ind w:left="1680" w:firstLine="480"/>
        <w:rPr>
          <w:rFonts w:ascii="宋体" w:hAnsi="宋体"/>
          <w:sz w:val="24"/>
        </w:rPr>
      </w:pPr>
      <w:r>
        <w:rPr>
          <w:rFonts w:hint="eastAsia" w:ascii="宋体" w:hAnsi="宋体"/>
          <w:sz w:val="24"/>
        </w:rPr>
        <w:t>--霍曼斯将社会交换视为社会互动的一个非常重要的形式：“一种至少在两人之间发生的交换活动，无论这种活动是有形的还是无形的，是有报酬的还是有代价的”。</w:t>
      </w:r>
    </w:p>
    <w:p>
      <w:pPr>
        <w:pStyle w:val="14"/>
        <w:spacing w:line="360" w:lineRule="exact"/>
        <w:ind w:left="1680" w:firstLine="0" w:firstLineChars="0"/>
        <w:rPr>
          <w:rFonts w:ascii="宋体" w:hAnsi="宋体"/>
          <w:sz w:val="24"/>
        </w:rPr>
      </w:pPr>
      <w:r>
        <w:rPr>
          <w:rFonts w:hint="eastAsia" w:ascii="宋体" w:hAnsi="宋体"/>
          <w:sz w:val="24"/>
        </w:rPr>
        <w:t>--霍曼斯将人类学的发现及心理学的观点整合起来，建立了一个解释一般人类社会互动模式的理论，他指出个体行动与否取决于成功概率与价值这两个因素，如果报酬的价值大但成功率小，这会降低采取这种行为的可能性；相反有价值而且成功率大就会增强这种行为的可能性。</w:t>
      </w:r>
    </w:p>
    <w:p>
      <w:pPr>
        <w:pStyle w:val="14"/>
        <w:spacing w:line="360" w:lineRule="exact"/>
        <w:ind w:left="1680" w:firstLine="0" w:firstLineChars="0"/>
        <w:rPr>
          <w:rFonts w:ascii="宋体" w:hAnsi="宋体"/>
          <w:sz w:val="24"/>
        </w:rPr>
      </w:pPr>
      <w:r>
        <w:rPr>
          <w:rFonts w:hint="eastAsia" w:ascii="宋体" w:hAnsi="宋体"/>
          <w:sz w:val="24"/>
        </w:rPr>
        <w:t>由于囚徒无法信任对方，因此倾向于互相揭发，而不是同守沉默。最终导致纳什均衡仅落在非合作点上的博弈模型。</w:t>
      </w:r>
    </w:p>
    <w:p>
      <w:pPr>
        <w:pStyle w:val="14"/>
        <w:numPr>
          <w:ilvl w:val="0"/>
          <w:numId w:val="24"/>
        </w:numPr>
        <w:spacing w:line="360" w:lineRule="exact"/>
        <w:ind w:firstLineChars="0"/>
        <w:rPr>
          <w:rFonts w:ascii="宋体" w:hAnsi="宋体"/>
          <w:b/>
          <w:sz w:val="24"/>
        </w:rPr>
      </w:pPr>
      <w:r>
        <w:rPr>
          <w:rFonts w:hint="eastAsia" w:ascii="宋体" w:hAnsi="宋体"/>
          <w:b/>
          <w:sz w:val="24"/>
        </w:rPr>
        <w:t>问题与应用（能力要求）</w:t>
      </w:r>
    </w:p>
    <w:p>
      <w:pPr>
        <w:pStyle w:val="14"/>
        <w:spacing w:line="360" w:lineRule="exact"/>
        <w:ind w:left="1554" w:firstLine="0" w:firstLineChars="0"/>
        <w:rPr>
          <w:rFonts w:ascii="宋体" w:hAnsi="宋体"/>
          <w:sz w:val="24"/>
        </w:rPr>
      </w:pPr>
      <w:r>
        <w:rPr>
          <w:rFonts w:hint="eastAsia" w:ascii="宋体" w:hAnsi="宋体"/>
          <w:sz w:val="24"/>
        </w:rPr>
        <w:t>分析爱情行为中的可能矛盾和冲突。爱情处于某种两难困境中，恋人之间的吸引依赖于他们期待的、在相爱关系中体验到的报酬，这种报酬是他们的体验本身和他们对体验的评价的产物，于是两难困境产生了：轻易获得的报酬会降低报酬本身的价值。这种两难困境的社会压力会增强不早早表达出深厚感情的倾向。</w:t>
      </w:r>
    </w:p>
    <w:p>
      <w:pPr>
        <w:spacing w:line="360" w:lineRule="exact"/>
        <w:rPr>
          <w:rFonts w:ascii="宋体" w:hAnsi="宋体"/>
          <w:b/>
          <w:sz w:val="24"/>
        </w:rPr>
      </w:pPr>
      <w:r>
        <w:rPr>
          <w:rFonts w:hint="eastAsia" w:ascii="宋体" w:hAnsi="宋体"/>
          <w:b/>
          <w:sz w:val="24"/>
        </w:rPr>
        <w:t>　　第二节 社会交换中的权力</w:t>
      </w:r>
    </w:p>
    <w:p>
      <w:pPr>
        <w:numPr>
          <w:ilvl w:val="0"/>
          <w:numId w:val="25"/>
        </w:numPr>
        <w:spacing w:line="360" w:lineRule="exact"/>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资源</w:t>
      </w:r>
    </w:p>
    <w:p>
      <w:pPr>
        <w:spacing w:line="360" w:lineRule="exact"/>
        <w:ind w:firstLine="1274" w:firstLineChars="531"/>
        <w:rPr>
          <w:rFonts w:ascii="宋体" w:hAnsi="宋体"/>
          <w:sz w:val="24"/>
        </w:rPr>
      </w:pPr>
      <w:r>
        <w:rPr>
          <w:rFonts w:hint="eastAsia" w:ascii="宋体" w:hAnsi="宋体"/>
          <w:sz w:val="24"/>
        </w:rPr>
        <w:t xml:space="preserve">交换的条件                       </w:t>
      </w:r>
    </w:p>
    <w:p>
      <w:pPr>
        <w:spacing w:line="360" w:lineRule="exact"/>
        <w:ind w:firstLine="1274" w:firstLineChars="531"/>
        <w:rPr>
          <w:rFonts w:ascii="宋体" w:hAnsi="宋体"/>
          <w:sz w:val="24"/>
        </w:rPr>
      </w:pPr>
      <w:r>
        <w:rPr>
          <w:rFonts w:hint="eastAsia" w:ascii="宋体" w:hAnsi="宋体"/>
          <w:sz w:val="24"/>
        </w:rPr>
        <w:t>交换的制度化保障</w:t>
      </w:r>
    </w:p>
    <w:p>
      <w:pPr>
        <w:numPr>
          <w:ilvl w:val="0"/>
          <w:numId w:val="25"/>
        </w:numPr>
        <w:spacing w:line="360" w:lineRule="exact"/>
        <w:rPr>
          <w:rFonts w:ascii="宋体" w:hAnsi="宋体"/>
          <w:b/>
          <w:sz w:val="24"/>
        </w:rPr>
      </w:pPr>
      <w:r>
        <w:rPr>
          <w:rFonts w:hint="eastAsia" w:ascii="宋体" w:hAnsi="宋体"/>
          <w:b/>
          <w:sz w:val="24"/>
        </w:rPr>
        <w:t>基本概念和知识点</w:t>
      </w:r>
    </w:p>
    <w:p>
      <w:pPr>
        <w:spacing w:line="360" w:lineRule="exact"/>
        <w:rPr>
          <w:rFonts w:ascii="宋体" w:hAnsi="宋体"/>
          <w:sz w:val="24"/>
        </w:rPr>
      </w:pPr>
      <w:r>
        <w:rPr>
          <w:rFonts w:hint="eastAsia" w:ascii="宋体" w:hAnsi="宋体"/>
          <w:sz w:val="24"/>
        </w:rPr>
        <w:t>　　　　　 --布劳所指的四个保持独立性的条件：战略资源、替代资源、强制力量和减少需要。</w:t>
      </w:r>
    </w:p>
    <w:p>
      <w:pPr>
        <w:spacing w:line="360" w:lineRule="exact"/>
        <w:rPr>
          <w:rFonts w:ascii="宋体" w:hAnsi="宋体"/>
          <w:sz w:val="24"/>
        </w:rPr>
      </w:pPr>
      <w:r>
        <w:rPr>
          <w:rFonts w:hint="eastAsia" w:ascii="宋体" w:hAnsi="宋体"/>
          <w:sz w:val="24"/>
        </w:rPr>
        <w:t>　　　　　--在交换中要保持一种独立性，就必须满足四个条件：</w:t>
      </w:r>
    </w:p>
    <w:p>
      <w:pPr>
        <w:spacing w:line="360" w:lineRule="exact"/>
        <w:rPr>
          <w:rFonts w:ascii="宋体" w:hAnsi="宋体"/>
          <w:sz w:val="24"/>
        </w:rPr>
      </w:pPr>
      <w:r>
        <w:rPr>
          <w:rFonts w:hint="eastAsia" w:ascii="宋体" w:hAnsi="宋体"/>
          <w:sz w:val="24"/>
        </w:rPr>
        <w:t xml:space="preserve"> A.回报所需要的利益 B.替代方案 C.权力迫使他提供利益 D.提供的利益不必要性</w:t>
      </w:r>
    </w:p>
    <w:p>
      <w:pPr>
        <w:spacing w:line="360" w:lineRule="exact"/>
        <w:rPr>
          <w:rFonts w:ascii="宋体" w:hAnsi="宋体"/>
          <w:sz w:val="24"/>
        </w:rPr>
      </w:pPr>
      <w:r>
        <w:rPr>
          <w:rFonts w:ascii="宋体" w:hAnsi="宋体"/>
          <w:sz w:val="24"/>
        </w:rPr>
        <w:t>　　交换过程：</w:t>
      </w:r>
    </w:p>
    <w:p>
      <w:pPr>
        <w:spacing w:line="360" w:lineRule="exact"/>
        <w:rPr>
          <w:rFonts w:ascii="宋体" w:hAnsi="宋体"/>
          <w:sz w:val="24"/>
        </w:rPr>
      </w:pPr>
      <w:r>
        <w:rPr>
          <w:rFonts w:hint="eastAsia" w:ascii="宋体" w:hAnsi="宋体"/>
          <w:sz w:val="24"/>
        </w:rPr>
        <w:t xml:space="preserve">--第一：是什么东西把个体吸引到交换中来？ </w:t>
      </w:r>
    </w:p>
    <w:p>
      <w:pPr>
        <w:spacing w:line="360" w:lineRule="exact"/>
        <w:rPr>
          <w:rFonts w:ascii="宋体" w:hAnsi="宋体"/>
          <w:sz w:val="24"/>
        </w:rPr>
      </w:pPr>
      <w:r>
        <w:rPr>
          <w:rFonts w:hint="eastAsia" w:ascii="宋体" w:hAnsi="宋体"/>
          <w:sz w:val="24"/>
        </w:rPr>
        <w:t xml:space="preserve">--第二：他们交换的对称条件有什么？ </w:t>
      </w:r>
    </w:p>
    <w:p>
      <w:pPr>
        <w:spacing w:line="360" w:lineRule="exact"/>
        <w:rPr>
          <w:rFonts w:ascii="宋体" w:hAnsi="宋体"/>
          <w:sz w:val="24"/>
        </w:rPr>
      </w:pPr>
      <w:r>
        <w:rPr>
          <w:rFonts w:hint="eastAsia" w:ascii="宋体" w:hAnsi="宋体"/>
          <w:sz w:val="24"/>
        </w:rPr>
        <w:t xml:space="preserve">--第三：他们的交易不对称情形有哪些？ </w:t>
      </w:r>
    </w:p>
    <w:p>
      <w:pPr>
        <w:spacing w:line="360" w:lineRule="exact"/>
        <w:rPr>
          <w:rFonts w:ascii="宋体" w:hAnsi="宋体"/>
          <w:sz w:val="24"/>
        </w:rPr>
      </w:pPr>
      <w:r>
        <w:rPr>
          <w:rFonts w:hint="eastAsia" w:ascii="宋体" w:hAnsi="宋体"/>
          <w:sz w:val="24"/>
        </w:rPr>
        <w:t>--第四：如果不对称，会有什么结果？</w:t>
      </w:r>
    </w:p>
    <w:p>
      <w:pPr>
        <w:spacing w:line="360" w:lineRule="exact"/>
        <w:rPr>
          <w:rFonts w:ascii="宋体" w:hAnsi="宋体"/>
          <w:sz w:val="24"/>
        </w:rPr>
      </w:pPr>
      <w:r>
        <w:rPr>
          <w:rFonts w:hint="eastAsia" w:ascii="宋体" w:hAnsi="宋体"/>
          <w:sz w:val="24"/>
        </w:rPr>
        <w:t>　　原则：公平性，互惠性，理性原则等。</w:t>
      </w:r>
    </w:p>
    <w:p>
      <w:pPr>
        <w:spacing w:line="360" w:lineRule="exact"/>
        <w:rPr>
          <w:rFonts w:ascii="宋体" w:hAnsi="宋体"/>
          <w:sz w:val="24"/>
        </w:rPr>
      </w:pPr>
      <w:r>
        <w:rPr>
          <w:rFonts w:hint="eastAsia" w:ascii="宋体" w:hAnsi="宋体"/>
          <w:sz w:val="24"/>
        </w:rPr>
        <w:t>　　基本的过程：吸引—竞争—交换—权力分化—合法化—制度化—冲突 。</w:t>
      </w:r>
    </w:p>
    <w:p>
      <w:pPr>
        <w:numPr>
          <w:ilvl w:val="0"/>
          <w:numId w:val="25"/>
        </w:numPr>
        <w:spacing w:line="360" w:lineRule="exact"/>
        <w:rPr>
          <w:rFonts w:ascii="宋体" w:hAnsi="宋体"/>
          <w:b/>
          <w:sz w:val="24"/>
        </w:rPr>
      </w:pPr>
      <w:r>
        <w:rPr>
          <w:rFonts w:hint="eastAsia" w:ascii="宋体" w:hAnsi="宋体"/>
          <w:b/>
          <w:sz w:val="24"/>
        </w:rPr>
        <w:t>问题与应用（能力要求）</w:t>
      </w:r>
    </w:p>
    <w:p>
      <w:pPr>
        <w:pStyle w:val="14"/>
        <w:numPr>
          <w:ilvl w:val="0"/>
          <w:numId w:val="26"/>
        </w:numPr>
        <w:spacing w:line="360" w:lineRule="exact"/>
        <w:ind w:firstLineChars="0"/>
        <w:rPr>
          <w:rFonts w:ascii="宋体" w:hAnsi="宋体"/>
          <w:sz w:val="24"/>
        </w:rPr>
      </w:pPr>
      <w:r>
        <w:rPr>
          <w:rFonts w:hint="eastAsia" w:ascii="宋体" w:hAnsi="宋体"/>
          <w:sz w:val="24"/>
        </w:rPr>
        <w:t xml:space="preserve">反思融入另一个群体的两难困境：证明自己有吸引力——获得社会承认— —同时这个过程造成了对其他成员地位的威胁——从而引起恐惧——最后妨碍社交——不能成为一个有吸引力的伙伴。 </w:t>
      </w:r>
    </w:p>
    <w:p>
      <w:pPr>
        <w:pStyle w:val="14"/>
        <w:numPr>
          <w:ilvl w:val="0"/>
          <w:numId w:val="26"/>
        </w:numPr>
        <w:spacing w:line="360" w:lineRule="exact"/>
        <w:ind w:firstLineChars="0"/>
        <w:rPr>
          <w:rFonts w:ascii="宋体" w:hAnsi="宋体"/>
          <w:sz w:val="24"/>
        </w:rPr>
      </w:pPr>
      <w:r>
        <w:rPr>
          <w:rFonts w:hint="eastAsia" w:ascii="宋体" w:hAnsi="宋体"/>
          <w:sz w:val="24"/>
        </w:rPr>
        <w:t xml:space="preserve">反思社会赞同的两难困境： 赞扬别人——从而获得感激，但不是尊敬—— 如果批评别人——获得尊敬，但引起不悦；另外，赞扬的惯性——如果好坏都获得赞同——则赞同的价值下降（边际效应）。 </w:t>
      </w:r>
    </w:p>
    <w:p>
      <w:pPr>
        <w:pStyle w:val="14"/>
        <w:numPr>
          <w:ilvl w:val="0"/>
          <w:numId w:val="26"/>
        </w:numPr>
        <w:spacing w:line="360" w:lineRule="exact"/>
        <w:ind w:firstLineChars="0"/>
        <w:rPr>
          <w:rFonts w:ascii="宋体" w:hAnsi="宋体"/>
          <w:sz w:val="24"/>
        </w:rPr>
      </w:pPr>
      <w:r>
        <w:rPr>
          <w:rFonts w:hint="eastAsia" w:ascii="宋体" w:hAnsi="宋体"/>
          <w:sz w:val="24"/>
        </w:rPr>
        <w:t>思考爱情的两难困境：一方面提供情感支持并彼此表达感情；另一方面要抑制情感过度表现和不成熟的承诺——因为这些会减低了它们的价值。　　　</w:t>
      </w:r>
    </w:p>
    <w:p>
      <w:pPr>
        <w:spacing w:line="360" w:lineRule="exact"/>
        <w:rPr>
          <w:rFonts w:ascii="宋体" w:hAnsi="宋体"/>
          <w:sz w:val="24"/>
        </w:rPr>
      </w:pPr>
      <w:r>
        <w:rPr>
          <w:rFonts w:hint="eastAsia" w:ascii="宋体" w:hAnsi="宋体"/>
          <w:sz w:val="24"/>
        </w:rPr>
        <w:t>　　（三）思考与实践</w:t>
      </w:r>
    </w:p>
    <w:p>
      <w:pPr>
        <w:spacing w:line="360" w:lineRule="exact"/>
        <w:ind w:firstLine="480" w:firstLineChars="200"/>
        <w:rPr>
          <w:sz w:val="24"/>
        </w:rPr>
      </w:pPr>
      <w:r>
        <w:rPr>
          <w:rFonts w:hint="eastAsia"/>
          <w:sz w:val="24"/>
        </w:rPr>
        <w:t>1.什么是社会交换，如何理解通过社会交换来维持“关系”、“人情”或者“面子”？　　</w:t>
      </w:r>
    </w:p>
    <w:p>
      <w:pPr>
        <w:spacing w:line="360" w:lineRule="exact"/>
        <w:ind w:firstLine="480" w:firstLineChars="200"/>
        <w:rPr>
          <w:sz w:val="24"/>
        </w:rPr>
      </w:pPr>
      <w:r>
        <w:rPr>
          <w:rFonts w:hint="eastAsia"/>
          <w:sz w:val="24"/>
        </w:rPr>
        <w:t>2.礼物或者礼金交换关系会存在什么样的情境之中，请结合协商型、互惠型、合作型以及一般型的交换结构类型，理解并分析职场、婚姻、礼物交换中的行动者和关系网络。</w:t>
      </w:r>
    </w:p>
    <w:p>
      <w:pPr>
        <w:spacing w:line="360" w:lineRule="exact"/>
        <w:ind w:firstLine="480" w:firstLineChars="200"/>
        <w:rPr>
          <w:b/>
          <w:color w:val="FF0000"/>
          <w:sz w:val="24"/>
        </w:rPr>
      </w:pPr>
      <w:r>
        <w:rPr>
          <w:rFonts w:hint="eastAsia"/>
          <w:sz w:val="24"/>
        </w:rPr>
        <w:t>3.在社交媒介的交往与互动中，存在“礼物关系”的交换吗？例如微信群的发红包规则（潜规则），或者还有其他的交换互惠行为吗？</w:t>
      </w:r>
    </w:p>
    <w:p>
      <w:pPr>
        <w:tabs>
          <w:tab w:val="left" w:pos="1260"/>
        </w:tabs>
        <w:spacing w:line="360" w:lineRule="exact"/>
        <w:ind w:left="420"/>
        <w:rPr>
          <w:rFonts w:ascii="宋体" w:hAnsi="宋体"/>
          <w:sz w:val="24"/>
        </w:rPr>
      </w:pPr>
      <w:r>
        <w:rPr>
          <w:rFonts w:hint="eastAsia" w:ascii="宋体" w:hAnsi="宋体"/>
          <w:sz w:val="24"/>
        </w:rPr>
        <w:t>　　（四）教学方法与手段</w:t>
      </w:r>
    </w:p>
    <w:p>
      <w:pPr>
        <w:tabs>
          <w:tab w:val="left" w:pos="0"/>
        </w:tabs>
        <w:spacing w:line="360" w:lineRule="exact"/>
        <w:rPr>
          <w:color w:val="FF0000"/>
          <w:sz w:val="24"/>
        </w:rPr>
      </w:pPr>
      <w:r>
        <w:rPr>
          <w:rFonts w:hint="eastAsia"/>
          <w:sz w:val="24"/>
        </w:rPr>
        <w:t>　　以讲授为主，理论与实践相结合，适当组织分组讨论、课堂讨论，结合现实生活中的实际问题布置作业和读书反思。</w:t>
      </w:r>
    </w:p>
    <w:p>
      <w:pPr>
        <w:spacing w:line="360" w:lineRule="exact"/>
        <w:rPr>
          <w:rFonts w:ascii="宋体" w:hAnsi="宋体"/>
          <w:b/>
          <w:sz w:val="24"/>
        </w:rPr>
      </w:pPr>
    </w:p>
    <w:p>
      <w:pPr>
        <w:spacing w:line="360" w:lineRule="exact"/>
        <w:rPr>
          <w:rFonts w:ascii="宋体" w:hAnsi="宋体"/>
          <w:b/>
          <w:sz w:val="24"/>
        </w:rPr>
      </w:pPr>
      <w:r>
        <w:rPr>
          <w:rFonts w:hint="eastAsia" w:ascii="宋体" w:hAnsi="宋体"/>
          <w:b/>
          <w:sz w:val="24"/>
        </w:rPr>
        <w:t>　第七讲  导读　弗洛伊德与《精神分析引论》</w:t>
      </w:r>
    </w:p>
    <w:p>
      <w:pPr>
        <w:numPr>
          <w:ilvl w:val="0"/>
          <w:numId w:val="27"/>
        </w:numPr>
        <w:tabs>
          <w:tab w:val="left" w:pos="1260"/>
        </w:tabs>
        <w:spacing w:line="360" w:lineRule="exact"/>
        <w:rPr>
          <w:rFonts w:ascii="宋体" w:hAnsi="宋体"/>
          <w:sz w:val="24"/>
        </w:rPr>
      </w:pPr>
      <w:r>
        <w:rPr>
          <w:rFonts w:hint="eastAsia" w:ascii="宋体" w:hAnsi="宋体"/>
          <w:sz w:val="24"/>
        </w:rPr>
        <w:t>目的与要求</w:t>
      </w:r>
    </w:p>
    <w:p>
      <w:pPr>
        <w:tabs>
          <w:tab w:val="left" w:pos="1260"/>
        </w:tabs>
        <w:spacing w:line="360" w:lineRule="exact"/>
        <w:ind w:left="1260"/>
        <w:rPr>
          <w:sz w:val="24"/>
        </w:rPr>
      </w:pPr>
      <w:r>
        <w:rPr>
          <w:sz w:val="24"/>
        </w:rPr>
        <w:t>1. 了解弗洛伊德精神分析的起源、发展、现状；</w:t>
      </w:r>
    </w:p>
    <w:p>
      <w:pPr>
        <w:tabs>
          <w:tab w:val="left" w:pos="1260"/>
        </w:tabs>
        <w:spacing w:line="360" w:lineRule="exact"/>
        <w:ind w:left="1260"/>
        <w:rPr>
          <w:sz w:val="24"/>
        </w:rPr>
      </w:pPr>
      <w:r>
        <w:rPr>
          <w:sz w:val="24"/>
        </w:rPr>
        <w:t>2. 掌握弗洛伊德精神分析的基本思想；</w:t>
      </w:r>
    </w:p>
    <w:p>
      <w:pPr>
        <w:tabs>
          <w:tab w:val="left" w:pos="1260"/>
        </w:tabs>
        <w:spacing w:line="360" w:lineRule="exact"/>
        <w:ind w:left="1260"/>
        <w:rPr>
          <w:sz w:val="24"/>
        </w:rPr>
      </w:pPr>
      <w:r>
        <w:rPr>
          <w:sz w:val="24"/>
        </w:rPr>
        <w:t>3. 分析弗洛伊德精神分析主要研究方法；</w:t>
      </w:r>
    </w:p>
    <w:p>
      <w:pPr>
        <w:tabs>
          <w:tab w:val="left" w:pos="1260"/>
        </w:tabs>
        <w:spacing w:line="360" w:lineRule="exact"/>
        <w:ind w:left="1260"/>
        <w:rPr>
          <w:rFonts w:ascii="宋体" w:hAnsi="宋体"/>
          <w:sz w:val="24"/>
        </w:rPr>
      </w:pPr>
      <w:r>
        <w:rPr>
          <w:sz w:val="24"/>
        </w:rPr>
        <w:t>4. 将</w:t>
      </w:r>
      <w:r>
        <w:rPr>
          <w:rFonts w:hint="eastAsia" w:ascii="宋体" w:hAnsi="宋体"/>
          <w:sz w:val="24"/>
        </w:rPr>
        <w:t>弗洛伊德精神分析主要理论运用到实际问题的分析中去。</w:t>
      </w:r>
    </w:p>
    <w:p>
      <w:pPr>
        <w:pStyle w:val="14"/>
        <w:numPr>
          <w:ilvl w:val="0"/>
          <w:numId w:val="27"/>
        </w:numPr>
        <w:tabs>
          <w:tab w:val="left" w:pos="1260"/>
        </w:tabs>
        <w:spacing w:line="360" w:lineRule="exact"/>
        <w:ind w:firstLineChars="0"/>
        <w:rPr>
          <w:rFonts w:ascii="宋体" w:hAnsi="宋体"/>
          <w:sz w:val="24"/>
        </w:rPr>
      </w:pPr>
      <w:r>
        <w:rPr>
          <w:rFonts w:hint="eastAsia" w:ascii="宋体" w:hAnsi="宋体"/>
          <w:sz w:val="24"/>
        </w:rPr>
        <w:t>教学内容</w:t>
      </w:r>
    </w:p>
    <w:p>
      <w:pPr>
        <w:spacing w:line="360" w:lineRule="exact"/>
        <w:ind w:left="540" w:leftChars="257" w:firstLine="482" w:firstLineChars="200"/>
        <w:rPr>
          <w:rFonts w:ascii="宋体" w:hAnsi="宋体"/>
          <w:b/>
          <w:sz w:val="24"/>
        </w:rPr>
      </w:pPr>
      <w:r>
        <w:rPr>
          <w:rFonts w:hint="eastAsia" w:ascii="宋体" w:hAnsi="宋体"/>
          <w:b/>
          <w:sz w:val="24"/>
        </w:rPr>
        <w:t xml:space="preserve"> 第一节 关于无意识</w:t>
      </w:r>
    </w:p>
    <w:p>
      <w:pPr>
        <w:pStyle w:val="14"/>
        <w:numPr>
          <w:ilvl w:val="3"/>
          <w:numId w:val="28"/>
        </w:numPr>
        <w:spacing w:line="360" w:lineRule="exact"/>
        <w:ind w:firstLineChars="0"/>
        <w:rPr>
          <w:rFonts w:ascii="宋体" w:hAnsi="宋体"/>
          <w:b/>
          <w:sz w:val="24"/>
        </w:rPr>
      </w:pPr>
      <w:r>
        <w:rPr>
          <w:rFonts w:hint="eastAsia" w:ascii="宋体" w:hAnsi="宋体"/>
          <w:b/>
          <w:sz w:val="24"/>
        </w:rPr>
        <w:t>主要内容</w:t>
      </w:r>
    </w:p>
    <w:p>
      <w:pPr>
        <w:spacing w:line="360" w:lineRule="exact"/>
        <w:ind w:firstLine="1274" w:firstLineChars="531"/>
        <w:rPr>
          <w:rFonts w:ascii="宋体" w:hAnsi="宋体"/>
          <w:sz w:val="24"/>
        </w:rPr>
      </w:pPr>
      <w:r>
        <w:rPr>
          <w:rFonts w:hint="eastAsia" w:ascii="宋体" w:hAnsi="宋体"/>
          <w:sz w:val="24"/>
        </w:rPr>
        <w:t>“无意识”的定义和特点</w:t>
      </w:r>
    </w:p>
    <w:p>
      <w:pPr>
        <w:spacing w:line="360" w:lineRule="exact"/>
        <w:ind w:firstLine="1274" w:firstLineChars="531"/>
        <w:rPr>
          <w:rFonts w:ascii="宋体" w:hAnsi="宋体"/>
          <w:sz w:val="24"/>
        </w:rPr>
      </w:pPr>
      <w:r>
        <w:rPr>
          <w:rFonts w:hint="eastAsia" w:ascii="宋体" w:hAnsi="宋体"/>
          <w:sz w:val="24"/>
        </w:rPr>
        <w:t xml:space="preserve"> 弗洛伊德最早的对于心理创伤的假设</w:t>
      </w:r>
    </w:p>
    <w:p>
      <w:pPr>
        <w:spacing w:line="360" w:lineRule="exact"/>
        <w:ind w:firstLine="1274" w:firstLineChars="531"/>
        <w:rPr>
          <w:rFonts w:ascii="宋体" w:hAnsi="宋体"/>
          <w:sz w:val="24"/>
        </w:rPr>
      </w:pPr>
      <w:r>
        <w:rPr>
          <w:rFonts w:hint="eastAsia" w:ascii="宋体" w:hAnsi="宋体"/>
          <w:sz w:val="24"/>
        </w:rPr>
        <w:t xml:space="preserve">俄狄浦斯情结的基本内容与核心思想                </w:t>
      </w:r>
    </w:p>
    <w:p>
      <w:pPr>
        <w:pStyle w:val="14"/>
        <w:numPr>
          <w:ilvl w:val="3"/>
          <w:numId w:val="28"/>
        </w:numPr>
        <w:spacing w:line="360" w:lineRule="exact"/>
        <w:ind w:firstLineChars="0"/>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hint="eastAsia" w:ascii="宋体" w:hAnsi="宋体"/>
          <w:sz w:val="24"/>
        </w:rPr>
        <w:t>“无意识”的概念</w:t>
      </w:r>
    </w:p>
    <w:p>
      <w:pPr>
        <w:spacing w:line="360" w:lineRule="exact"/>
        <w:ind w:firstLine="1274" w:firstLineChars="531"/>
        <w:rPr>
          <w:rFonts w:ascii="宋体" w:hAnsi="宋体"/>
          <w:sz w:val="24"/>
        </w:rPr>
      </w:pPr>
      <w:r>
        <w:rPr>
          <w:rFonts w:hint="eastAsia" w:ascii="宋体" w:hAnsi="宋体"/>
          <w:sz w:val="24"/>
        </w:rPr>
        <w:t>“创伤范式”</w:t>
      </w:r>
    </w:p>
    <w:p>
      <w:pPr>
        <w:spacing w:line="360" w:lineRule="exact"/>
        <w:ind w:left="1260"/>
        <w:rPr>
          <w:rFonts w:ascii="宋体" w:hAnsi="宋体"/>
          <w:sz w:val="24"/>
        </w:rPr>
      </w:pPr>
      <w:r>
        <w:rPr>
          <w:rFonts w:ascii="宋体" w:hAnsi="宋体"/>
          <w:sz w:val="24"/>
        </w:rPr>
        <w:t>俄狄浦斯情结</w:t>
      </w:r>
    </w:p>
    <w:p>
      <w:pPr>
        <w:pStyle w:val="14"/>
        <w:numPr>
          <w:ilvl w:val="3"/>
          <w:numId w:val="28"/>
        </w:numPr>
        <w:spacing w:line="360" w:lineRule="exact"/>
        <w:ind w:firstLineChars="0"/>
        <w:rPr>
          <w:rFonts w:ascii="宋体" w:hAnsi="宋体"/>
          <w:b/>
          <w:sz w:val="24"/>
        </w:rPr>
      </w:pPr>
      <w:r>
        <w:rPr>
          <w:rFonts w:hint="eastAsia" w:ascii="宋体" w:hAnsi="宋体"/>
          <w:b/>
          <w:sz w:val="24"/>
        </w:rPr>
        <w:t>问题与应用（能力要求）</w:t>
      </w:r>
    </w:p>
    <w:p>
      <w:pPr>
        <w:snapToGrid w:val="0"/>
        <w:spacing w:line="360" w:lineRule="exact"/>
        <w:ind w:firstLine="1320" w:firstLineChars="550"/>
        <w:rPr>
          <w:rFonts w:ascii="宋体" w:hAnsi="宋体"/>
          <w:sz w:val="24"/>
        </w:rPr>
      </w:pPr>
      <w:r>
        <w:rPr>
          <w:rFonts w:hint="eastAsia" w:ascii="宋体" w:hAnsi="宋体"/>
          <w:sz w:val="24"/>
        </w:rPr>
        <w:t>弗洛伊德为什么要提出“无意识”这个概念</w:t>
      </w:r>
    </w:p>
    <w:p>
      <w:pPr>
        <w:snapToGrid w:val="0"/>
        <w:spacing w:line="360" w:lineRule="exact"/>
        <w:ind w:firstLine="1320" w:firstLineChars="550"/>
        <w:rPr>
          <w:rFonts w:ascii="宋体" w:hAnsi="宋体"/>
          <w:sz w:val="24"/>
        </w:rPr>
      </w:pPr>
      <w:r>
        <w:rPr>
          <w:rFonts w:hint="eastAsia" w:ascii="宋体" w:hAnsi="宋体"/>
          <w:sz w:val="24"/>
        </w:rPr>
        <w:t>弗洛伊德何以放弃了“创伤范式”</w:t>
      </w:r>
    </w:p>
    <w:p>
      <w:pPr>
        <w:snapToGrid w:val="0"/>
        <w:spacing w:line="360" w:lineRule="exact"/>
        <w:ind w:firstLine="1320" w:firstLineChars="550"/>
        <w:rPr>
          <w:rFonts w:ascii="宋体" w:hAnsi="宋体"/>
          <w:sz w:val="24"/>
        </w:rPr>
      </w:pPr>
      <w:r>
        <w:rPr>
          <w:rFonts w:hint="eastAsia" w:ascii="宋体" w:hAnsi="宋体"/>
          <w:sz w:val="24"/>
        </w:rPr>
        <w:t>俄底浦斯情结的核心思想是什么？</w:t>
      </w:r>
    </w:p>
    <w:p>
      <w:pPr>
        <w:spacing w:line="360" w:lineRule="exact"/>
        <w:ind w:left="540" w:leftChars="257" w:firstLine="482" w:firstLineChars="200"/>
        <w:rPr>
          <w:rFonts w:ascii="宋体" w:hAnsi="宋体"/>
          <w:b/>
          <w:sz w:val="24"/>
        </w:rPr>
      </w:pPr>
      <w:r>
        <w:rPr>
          <w:rFonts w:hint="eastAsia" w:ascii="宋体" w:hAnsi="宋体"/>
          <w:b/>
          <w:sz w:val="24"/>
        </w:rPr>
        <w:t>第二节 过失心理学</w:t>
      </w:r>
    </w:p>
    <w:p>
      <w:pPr>
        <w:numPr>
          <w:ilvl w:val="0"/>
          <w:numId w:val="29"/>
        </w:numPr>
        <w:spacing w:line="360" w:lineRule="exact"/>
        <w:rPr>
          <w:rFonts w:ascii="宋体" w:hAnsi="宋体"/>
          <w:b/>
          <w:sz w:val="24"/>
        </w:rPr>
      </w:pPr>
      <w:r>
        <w:rPr>
          <w:rFonts w:hint="eastAsia" w:ascii="宋体" w:hAnsi="宋体"/>
          <w:b/>
          <w:sz w:val="24"/>
        </w:rPr>
        <w:t>主要内容</w:t>
      </w:r>
    </w:p>
    <w:p>
      <w:pPr>
        <w:spacing w:line="360" w:lineRule="exact"/>
        <w:ind w:left="1260"/>
        <w:rPr>
          <w:rFonts w:ascii="宋体" w:hAnsi="宋体"/>
          <w:sz w:val="24"/>
        </w:rPr>
      </w:pPr>
      <w:r>
        <w:rPr>
          <w:rFonts w:hint="eastAsia" w:ascii="宋体" w:hAnsi="宋体"/>
          <w:sz w:val="24"/>
        </w:rPr>
        <w:t>日常生活中的一般过失</w:t>
      </w:r>
    </w:p>
    <w:p>
      <w:pPr>
        <w:spacing w:line="360" w:lineRule="exact"/>
        <w:ind w:firstLine="1274" w:firstLineChars="531"/>
        <w:rPr>
          <w:rFonts w:ascii="宋体" w:hAnsi="宋体"/>
          <w:sz w:val="24"/>
        </w:rPr>
      </w:pPr>
      <w:r>
        <w:rPr>
          <w:rFonts w:hint="eastAsia" w:ascii="宋体" w:hAnsi="宋体"/>
          <w:sz w:val="24"/>
        </w:rPr>
        <w:t xml:space="preserve">特殊过失                           </w:t>
      </w:r>
    </w:p>
    <w:p>
      <w:pPr>
        <w:spacing w:line="360" w:lineRule="exact"/>
        <w:ind w:firstLine="1274" w:firstLineChars="531"/>
        <w:rPr>
          <w:rFonts w:ascii="宋体" w:hAnsi="宋体"/>
          <w:sz w:val="24"/>
        </w:rPr>
      </w:pPr>
      <w:r>
        <w:rPr>
          <w:rFonts w:hint="eastAsia" w:ascii="宋体" w:hAnsi="宋体"/>
          <w:sz w:val="24"/>
        </w:rPr>
        <w:t>无意识概念</w:t>
      </w:r>
    </w:p>
    <w:p>
      <w:pPr>
        <w:numPr>
          <w:ilvl w:val="0"/>
          <w:numId w:val="29"/>
        </w:numPr>
        <w:spacing w:line="360" w:lineRule="exact"/>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ascii="宋体" w:hAnsi="宋体"/>
          <w:sz w:val="24"/>
        </w:rPr>
        <w:t>误觉</w:t>
      </w:r>
      <w:r>
        <w:rPr>
          <w:rFonts w:hint="eastAsia" w:ascii="宋体" w:hAnsi="宋体"/>
          <w:sz w:val="24"/>
        </w:rPr>
        <w:t>、遗忘、神游</w:t>
      </w:r>
    </w:p>
    <w:p>
      <w:pPr>
        <w:spacing w:line="360" w:lineRule="exact"/>
        <w:rPr>
          <w:rFonts w:ascii="宋体" w:hAnsi="宋体"/>
          <w:sz w:val="24"/>
        </w:rPr>
      </w:pPr>
      <w:r>
        <w:rPr>
          <w:rFonts w:hint="eastAsia" w:ascii="宋体" w:hAnsi="宋体"/>
          <w:sz w:val="24"/>
        </w:rPr>
        <w:t xml:space="preserve">           补偿性过失</w:t>
      </w:r>
    </w:p>
    <w:p>
      <w:pPr>
        <w:spacing w:line="360" w:lineRule="exact"/>
        <w:rPr>
          <w:rFonts w:ascii="宋体" w:hAnsi="宋体"/>
          <w:sz w:val="24"/>
        </w:rPr>
      </w:pPr>
      <w:r>
        <w:rPr>
          <w:rFonts w:hint="eastAsia" w:ascii="宋体" w:hAnsi="宋体"/>
          <w:sz w:val="24"/>
        </w:rPr>
        <w:t xml:space="preserve">           故意性过失</w:t>
      </w:r>
    </w:p>
    <w:p>
      <w:pPr>
        <w:spacing w:line="360" w:lineRule="exact"/>
        <w:rPr>
          <w:rFonts w:ascii="宋体" w:hAnsi="宋体"/>
          <w:sz w:val="24"/>
        </w:rPr>
      </w:pPr>
      <w:r>
        <w:rPr>
          <w:rFonts w:hint="eastAsia" w:ascii="宋体" w:hAnsi="宋体"/>
          <w:sz w:val="24"/>
        </w:rPr>
        <w:t xml:space="preserve">           压迫性过失</w:t>
      </w:r>
    </w:p>
    <w:p>
      <w:pPr>
        <w:numPr>
          <w:ilvl w:val="0"/>
          <w:numId w:val="29"/>
        </w:numPr>
        <w:spacing w:line="360" w:lineRule="exact"/>
        <w:rPr>
          <w:rFonts w:ascii="宋体" w:hAnsi="宋体"/>
          <w:b/>
          <w:sz w:val="24"/>
        </w:rPr>
      </w:pPr>
      <w:r>
        <w:rPr>
          <w:rFonts w:hint="eastAsia" w:ascii="宋体" w:hAnsi="宋体"/>
          <w:b/>
          <w:sz w:val="24"/>
        </w:rPr>
        <w:t>问题与应用（能力要求）</w:t>
      </w:r>
    </w:p>
    <w:p>
      <w:pPr>
        <w:spacing w:line="360" w:lineRule="exact"/>
        <w:ind w:left="1620"/>
        <w:rPr>
          <w:rFonts w:ascii="宋体" w:hAnsi="宋体"/>
          <w:sz w:val="24"/>
        </w:rPr>
      </w:pPr>
      <w:r>
        <w:rPr>
          <w:rFonts w:ascii="宋体" w:hAnsi="宋体"/>
          <w:sz w:val="24"/>
        </w:rPr>
        <w:t>引起过失行为的深层原因是什么？</w:t>
      </w:r>
    </w:p>
    <w:p>
      <w:pPr>
        <w:spacing w:line="360" w:lineRule="exact"/>
        <w:ind w:left="540"/>
        <w:rPr>
          <w:rFonts w:ascii="宋体" w:hAnsi="宋体"/>
          <w:b/>
          <w:sz w:val="24"/>
        </w:rPr>
      </w:pPr>
      <w:r>
        <w:rPr>
          <w:rFonts w:hint="eastAsia" w:ascii="宋体" w:hAnsi="宋体"/>
          <w:sz w:val="24"/>
        </w:rPr>
        <w:t xml:space="preserve">     </w:t>
      </w:r>
      <w:r>
        <w:rPr>
          <w:rFonts w:hint="eastAsia" w:ascii="宋体" w:hAnsi="宋体"/>
          <w:b/>
          <w:sz w:val="24"/>
        </w:rPr>
        <w:t>第三节 梦的理论</w:t>
      </w:r>
    </w:p>
    <w:p>
      <w:pPr>
        <w:numPr>
          <w:ilvl w:val="0"/>
          <w:numId w:val="30"/>
        </w:numPr>
        <w:spacing w:line="360" w:lineRule="exact"/>
        <w:rPr>
          <w:rFonts w:ascii="宋体" w:hAnsi="宋体"/>
          <w:b/>
          <w:sz w:val="24"/>
        </w:rPr>
      </w:pPr>
      <w:r>
        <w:rPr>
          <w:rFonts w:hint="eastAsia" w:ascii="宋体" w:hAnsi="宋体"/>
          <w:b/>
          <w:sz w:val="24"/>
        </w:rPr>
        <w:t>主要内容</w:t>
      </w:r>
    </w:p>
    <w:p>
      <w:pPr>
        <w:spacing w:line="360" w:lineRule="exact"/>
        <w:ind w:left="1260" w:leftChars="600" w:firstLine="14" w:firstLineChars="6"/>
        <w:rPr>
          <w:rFonts w:ascii="宋体" w:hAnsi="宋体"/>
          <w:sz w:val="24"/>
        </w:rPr>
      </w:pPr>
      <w:r>
        <w:rPr>
          <w:rFonts w:hint="eastAsia" w:ascii="宋体" w:hAnsi="宋体"/>
          <w:sz w:val="24"/>
        </w:rPr>
        <w:t>梦的改装：显意与隐意</w:t>
      </w:r>
    </w:p>
    <w:p>
      <w:pPr>
        <w:spacing w:line="360" w:lineRule="exact"/>
        <w:ind w:firstLine="1274" w:firstLineChars="531"/>
        <w:rPr>
          <w:rFonts w:ascii="宋体" w:hAnsi="宋体"/>
          <w:sz w:val="24"/>
        </w:rPr>
      </w:pPr>
      <w:r>
        <w:rPr>
          <w:rFonts w:hint="eastAsia" w:ascii="宋体" w:hAnsi="宋体"/>
          <w:sz w:val="24"/>
        </w:rPr>
        <w:t>梦的作用：检查与象征</w:t>
      </w:r>
    </w:p>
    <w:p>
      <w:pPr>
        <w:spacing w:line="360" w:lineRule="exact"/>
        <w:ind w:firstLine="1274" w:firstLineChars="531"/>
        <w:rPr>
          <w:rFonts w:ascii="宋体" w:hAnsi="宋体"/>
          <w:sz w:val="24"/>
        </w:rPr>
      </w:pPr>
      <w:r>
        <w:rPr>
          <w:rFonts w:hint="eastAsia" w:ascii="宋体" w:hAnsi="宋体"/>
          <w:sz w:val="24"/>
        </w:rPr>
        <w:t>梦的工作：压缩、移置、视像化</w:t>
      </w:r>
    </w:p>
    <w:p>
      <w:pPr>
        <w:numPr>
          <w:ilvl w:val="0"/>
          <w:numId w:val="30"/>
        </w:numPr>
        <w:spacing w:line="360" w:lineRule="exact"/>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hint="eastAsia" w:ascii="宋体" w:hAnsi="宋体"/>
          <w:sz w:val="24"/>
        </w:rPr>
        <w:t>显梦与隐梦</w:t>
      </w:r>
    </w:p>
    <w:p>
      <w:pPr>
        <w:spacing w:line="360" w:lineRule="exact"/>
        <w:ind w:left="1260"/>
        <w:rPr>
          <w:rFonts w:ascii="宋体" w:hAnsi="宋体"/>
          <w:sz w:val="24"/>
        </w:rPr>
      </w:pPr>
      <w:r>
        <w:rPr>
          <w:rFonts w:hint="eastAsia" w:ascii="宋体" w:hAnsi="宋体"/>
          <w:sz w:val="24"/>
        </w:rPr>
        <w:t>梦的压缩技术</w:t>
      </w:r>
    </w:p>
    <w:p>
      <w:pPr>
        <w:spacing w:line="360" w:lineRule="exact"/>
        <w:ind w:left="1260"/>
        <w:rPr>
          <w:rFonts w:ascii="宋体" w:hAnsi="宋体"/>
          <w:sz w:val="24"/>
        </w:rPr>
      </w:pPr>
      <w:r>
        <w:rPr>
          <w:rFonts w:hint="eastAsia" w:ascii="宋体" w:hAnsi="宋体"/>
          <w:sz w:val="24"/>
        </w:rPr>
        <w:t>梦的移置技术</w:t>
      </w:r>
    </w:p>
    <w:p>
      <w:pPr>
        <w:spacing w:line="360" w:lineRule="exact"/>
        <w:ind w:left="1260"/>
        <w:rPr>
          <w:rFonts w:ascii="宋体" w:hAnsi="宋体"/>
          <w:sz w:val="24"/>
        </w:rPr>
      </w:pPr>
      <w:r>
        <w:rPr>
          <w:rFonts w:hint="eastAsia" w:ascii="宋体" w:hAnsi="宋体"/>
          <w:sz w:val="24"/>
        </w:rPr>
        <w:t>梦的视像化技术</w:t>
      </w:r>
    </w:p>
    <w:p>
      <w:pPr>
        <w:numPr>
          <w:ilvl w:val="0"/>
          <w:numId w:val="30"/>
        </w:numPr>
        <w:spacing w:line="360" w:lineRule="exact"/>
        <w:rPr>
          <w:rFonts w:ascii="宋体" w:hAnsi="宋体"/>
          <w:b/>
          <w:sz w:val="24"/>
        </w:rPr>
      </w:pPr>
      <w:r>
        <w:rPr>
          <w:rFonts w:hint="eastAsia" w:ascii="宋体" w:hAnsi="宋体"/>
          <w:b/>
          <w:sz w:val="24"/>
        </w:rPr>
        <w:t>问题与应用（能力要求）</w:t>
      </w:r>
    </w:p>
    <w:p>
      <w:pPr>
        <w:spacing w:line="360" w:lineRule="exact"/>
        <w:ind w:left="540"/>
        <w:rPr>
          <w:rFonts w:ascii="宋体" w:hAnsi="宋体"/>
          <w:sz w:val="24"/>
        </w:rPr>
      </w:pPr>
      <w:r>
        <w:rPr>
          <w:rFonts w:hint="eastAsia" w:ascii="宋体" w:hAnsi="宋体"/>
          <w:sz w:val="24"/>
        </w:rPr>
        <w:t xml:space="preserve">      正确的释梦技术与精神分析的临床技术的关系及其所蕴涵的思想。</w:t>
      </w:r>
    </w:p>
    <w:p>
      <w:pPr>
        <w:spacing w:line="360" w:lineRule="exact"/>
        <w:ind w:left="540"/>
        <w:rPr>
          <w:rFonts w:ascii="宋体" w:hAnsi="宋体"/>
          <w:b/>
          <w:sz w:val="24"/>
        </w:rPr>
      </w:pPr>
      <w:r>
        <w:rPr>
          <w:rFonts w:hint="eastAsia" w:ascii="宋体" w:hAnsi="宋体"/>
          <w:sz w:val="24"/>
        </w:rPr>
        <w:t xml:space="preserve">     </w:t>
      </w:r>
      <w:r>
        <w:rPr>
          <w:rFonts w:hint="eastAsia" w:ascii="宋体" w:hAnsi="宋体"/>
          <w:b/>
          <w:sz w:val="24"/>
        </w:rPr>
        <w:t>第四节 本能理论</w:t>
      </w:r>
    </w:p>
    <w:p>
      <w:pPr>
        <w:pStyle w:val="14"/>
        <w:numPr>
          <w:ilvl w:val="3"/>
          <w:numId w:val="31"/>
        </w:numPr>
        <w:spacing w:line="360" w:lineRule="exact"/>
        <w:ind w:firstLineChars="0"/>
        <w:rPr>
          <w:rFonts w:ascii="宋体" w:hAnsi="宋体"/>
          <w:b/>
          <w:sz w:val="24"/>
        </w:rPr>
      </w:pPr>
      <w:r>
        <w:rPr>
          <w:rFonts w:hint="eastAsia" w:ascii="宋体" w:hAnsi="宋体"/>
          <w:b/>
          <w:sz w:val="24"/>
        </w:rPr>
        <w:t>主要内容</w:t>
      </w:r>
    </w:p>
    <w:p>
      <w:pPr>
        <w:spacing w:line="360" w:lineRule="exact"/>
        <w:ind w:left="540"/>
        <w:rPr>
          <w:rFonts w:ascii="宋体" w:hAnsi="宋体"/>
          <w:sz w:val="24"/>
        </w:rPr>
      </w:pPr>
      <w:r>
        <w:rPr>
          <w:rFonts w:hint="eastAsia" w:ascii="宋体" w:hAnsi="宋体"/>
          <w:sz w:val="24"/>
        </w:rPr>
        <w:t xml:space="preserve">      生的本能：力比多</w:t>
      </w:r>
    </w:p>
    <w:p>
      <w:pPr>
        <w:spacing w:line="360" w:lineRule="exact"/>
        <w:ind w:left="540"/>
        <w:rPr>
          <w:rFonts w:ascii="宋体" w:hAnsi="宋体"/>
          <w:sz w:val="24"/>
        </w:rPr>
      </w:pPr>
      <w:r>
        <w:rPr>
          <w:rFonts w:hint="eastAsia" w:ascii="宋体" w:hAnsi="宋体"/>
          <w:sz w:val="24"/>
        </w:rPr>
        <w:t xml:space="preserve">      死的本能：</w:t>
      </w:r>
      <w:r>
        <w:rPr>
          <w:rFonts w:ascii="宋体" w:hAnsi="宋体"/>
          <w:sz w:val="24"/>
        </w:rPr>
        <w:t>“达那多斯”</w:t>
      </w:r>
    </w:p>
    <w:p>
      <w:pPr>
        <w:pStyle w:val="14"/>
        <w:numPr>
          <w:ilvl w:val="3"/>
          <w:numId w:val="31"/>
        </w:numPr>
        <w:spacing w:line="360" w:lineRule="exact"/>
        <w:ind w:firstLineChars="0"/>
        <w:rPr>
          <w:rFonts w:ascii="宋体" w:hAnsi="宋体"/>
          <w:b/>
          <w:sz w:val="24"/>
        </w:rPr>
      </w:pPr>
      <w:r>
        <w:rPr>
          <w:rFonts w:hint="eastAsia" w:ascii="宋体" w:hAnsi="宋体"/>
          <w:b/>
          <w:sz w:val="24"/>
        </w:rPr>
        <w:t>基本概念和知识点</w:t>
      </w:r>
    </w:p>
    <w:p>
      <w:pPr>
        <w:spacing w:line="360" w:lineRule="exact"/>
        <w:ind w:firstLine="1293" w:firstLineChars="539"/>
        <w:rPr>
          <w:rFonts w:ascii="宋体" w:hAnsi="宋体"/>
          <w:sz w:val="24"/>
        </w:rPr>
      </w:pPr>
      <w:r>
        <w:rPr>
          <w:rFonts w:hint="eastAsia" w:ascii="宋体" w:hAnsi="宋体"/>
          <w:sz w:val="24"/>
        </w:rPr>
        <w:t>生本能</w:t>
      </w:r>
    </w:p>
    <w:p>
      <w:pPr>
        <w:spacing w:line="360" w:lineRule="exact"/>
        <w:ind w:firstLine="1293" w:firstLineChars="539"/>
        <w:rPr>
          <w:rFonts w:ascii="宋体" w:hAnsi="宋体"/>
          <w:sz w:val="24"/>
        </w:rPr>
      </w:pPr>
      <w:r>
        <w:rPr>
          <w:rFonts w:hint="eastAsia" w:ascii="宋体" w:hAnsi="宋体"/>
          <w:sz w:val="24"/>
        </w:rPr>
        <w:t>性本能</w:t>
      </w:r>
    </w:p>
    <w:p>
      <w:pPr>
        <w:spacing w:line="360" w:lineRule="exact"/>
        <w:ind w:firstLine="1293" w:firstLineChars="539"/>
        <w:rPr>
          <w:rFonts w:ascii="宋体" w:hAnsi="宋体"/>
          <w:sz w:val="24"/>
        </w:rPr>
      </w:pPr>
      <w:r>
        <w:rPr>
          <w:rFonts w:hint="eastAsia" w:ascii="宋体" w:hAnsi="宋体"/>
          <w:sz w:val="24"/>
        </w:rPr>
        <w:t>死本能</w:t>
      </w:r>
    </w:p>
    <w:p>
      <w:pPr>
        <w:pStyle w:val="14"/>
        <w:numPr>
          <w:ilvl w:val="3"/>
          <w:numId w:val="31"/>
        </w:numPr>
        <w:spacing w:line="360" w:lineRule="exact"/>
        <w:ind w:firstLineChars="0"/>
        <w:rPr>
          <w:rFonts w:ascii="宋体" w:hAnsi="宋体"/>
          <w:b/>
          <w:sz w:val="24"/>
        </w:rPr>
      </w:pPr>
      <w:r>
        <w:rPr>
          <w:rFonts w:hint="eastAsia" w:ascii="宋体" w:hAnsi="宋体"/>
          <w:b/>
          <w:sz w:val="24"/>
        </w:rPr>
        <w:t>问题与应用（能力要求）</w:t>
      </w:r>
    </w:p>
    <w:p>
      <w:pPr>
        <w:spacing w:line="360" w:lineRule="exact"/>
        <w:ind w:left="540"/>
        <w:rPr>
          <w:rFonts w:ascii="宋体" w:hAnsi="宋体"/>
          <w:sz w:val="24"/>
        </w:rPr>
      </w:pPr>
      <w:r>
        <w:rPr>
          <w:rFonts w:hint="eastAsia" w:ascii="宋体" w:hAnsi="宋体"/>
          <w:sz w:val="24"/>
        </w:rPr>
        <w:t xml:space="preserve">       理解为什么弗洛伊德要把“性”作为其理论构建中的核心， </w:t>
      </w:r>
    </w:p>
    <w:p>
      <w:pPr>
        <w:spacing w:line="360" w:lineRule="exact"/>
        <w:ind w:firstLine="1293" w:firstLineChars="539"/>
        <w:rPr>
          <w:rFonts w:ascii="宋体" w:hAnsi="宋体"/>
          <w:sz w:val="24"/>
        </w:rPr>
      </w:pPr>
      <w:r>
        <w:rPr>
          <w:rFonts w:hint="eastAsia" w:ascii="宋体" w:hAnsi="宋体"/>
          <w:sz w:val="24"/>
        </w:rPr>
        <w:t>让学生理解弗洛伊德对于“生与死冲动”的看法。</w:t>
      </w:r>
    </w:p>
    <w:p>
      <w:pPr>
        <w:pStyle w:val="14"/>
        <w:numPr>
          <w:ilvl w:val="0"/>
          <w:numId w:val="27"/>
        </w:numPr>
        <w:tabs>
          <w:tab w:val="left" w:pos="1260"/>
        </w:tabs>
        <w:spacing w:line="360" w:lineRule="exact"/>
        <w:ind w:firstLineChars="0"/>
        <w:rPr>
          <w:rFonts w:ascii="宋体" w:hAnsi="宋体"/>
          <w:sz w:val="24"/>
        </w:rPr>
      </w:pPr>
      <w:r>
        <w:rPr>
          <w:rFonts w:hint="eastAsia" w:ascii="宋体" w:hAnsi="宋体"/>
          <w:sz w:val="24"/>
        </w:rPr>
        <w:t>思考与实践</w:t>
      </w:r>
    </w:p>
    <w:p>
      <w:pPr>
        <w:numPr>
          <w:ilvl w:val="0"/>
          <w:numId w:val="32"/>
        </w:numPr>
        <w:spacing w:line="360" w:lineRule="exact"/>
        <w:ind w:left="540" w:firstLine="0"/>
        <w:rPr>
          <w:sz w:val="24"/>
        </w:rPr>
      </w:pPr>
      <w:r>
        <w:rPr>
          <w:rFonts w:hint="eastAsia" w:ascii="宋体" w:hAnsi="宋体"/>
          <w:sz w:val="24"/>
        </w:rPr>
        <w:t>联系俄底浦斯情结理解精神分析的“性”与一般意义的“性”有什么不同？</w:t>
      </w:r>
      <w:r>
        <w:rPr>
          <w:sz w:val="24"/>
        </w:rPr>
        <w:t xml:space="preserve"> </w:t>
      </w:r>
    </w:p>
    <w:p>
      <w:pPr>
        <w:numPr>
          <w:ilvl w:val="0"/>
          <w:numId w:val="32"/>
        </w:numPr>
        <w:spacing w:line="360" w:lineRule="exact"/>
        <w:ind w:left="540" w:firstLine="0"/>
        <w:rPr>
          <w:sz w:val="24"/>
        </w:rPr>
      </w:pPr>
      <w:r>
        <w:rPr>
          <w:rFonts w:hint="eastAsia" w:ascii="宋体" w:hAnsi="宋体"/>
          <w:sz w:val="24"/>
        </w:rPr>
        <w:t>什么是无意识的强迫性重复机制?</w:t>
      </w:r>
    </w:p>
    <w:p>
      <w:pPr>
        <w:numPr>
          <w:ilvl w:val="0"/>
          <w:numId w:val="32"/>
        </w:numPr>
        <w:spacing w:line="360" w:lineRule="exact"/>
        <w:ind w:left="540" w:firstLine="0"/>
        <w:rPr>
          <w:sz w:val="24"/>
        </w:rPr>
      </w:pPr>
      <w:r>
        <w:rPr>
          <w:rFonts w:hint="eastAsia" w:ascii="宋体" w:hAnsi="宋体"/>
          <w:sz w:val="24"/>
        </w:rPr>
        <w:t>运用弗洛伊德过失心理学理论去发现日常生活中的过失。</w:t>
      </w:r>
    </w:p>
    <w:p>
      <w:pPr>
        <w:numPr>
          <w:ilvl w:val="0"/>
          <w:numId w:val="32"/>
        </w:numPr>
        <w:spacing w:line="360" w:lineRule="exact"/>
        <w:ind w:left="540" w:firstLine="0"/>
        <w:rPr>
          <w:sz w:val="24"/>
        </w:rPr>
      </w:pPr>
      <w:r>
        <w:rPr>
          <w:rFonts w:hint="eastAsia" w:ascii="宋体" w:hAnsi="宋体"/>
          <w:sz w:val="24"/>
        </w:rPr>
        <w:t>阅读弗洛伊德《精神分析引论》，撰写读书报告。</w:t>
      </w:r>
    </w:p>
    <w:p>
      <w:pPr>
        <w:pStyle w:val="14"/>
        <w:numPr>
          <w:ilvl w:val="0"/>
          <w:numId w:val="27"/>
        </w:numPr>
        <w:tabs>
          <w:tab w:val="left" w:pos="1260"/>
        </w:tabs>
        <w:spacing w:line="360" w:lineRule="exact"/>
        <w:ind w:firstLineChars="0"/>
        <w:rPr>
          <w:rFonts w:ascii="宋体" w:hAnsi="宋体"/>
          <w:sz w:val="24"/>
        </w:rPr>
      </w:pPr>
      <w:r>
        <w:rPr>
          <w:rFonts w:hint="eastAsia" w:ascii="宋体" w:hAnsi="宋体"/>
          <w:sz w:val="24"/>
        </w:rPr>
        <w:t>教学方法与手段</w:t>
      </w:r>
    </w:p>
    <w:p>
      <w:pPr>
        <w:tabs>
          <w:tab w:val="left" w:pos="0"/>
        </w:tabs>
        <w:spacing w:line="360" w:lineRule="exact"/>
        <w:ind w:firstLine="720" w:firstLineChars="300"/>
        <w:rPr>
          <w:color w:val="FF0000"/>
          <w:sz w:val="24"/>
        </w:rPr>
      </w:pPr>
      <w:r>
        <w:rPr>
          <w:rFonts w:hint="eastAsia"/>
          <w:sz w:val="24"/>
        </w:rPr>
        <w:t>以讲授为主，理论与实践相结合，适当组织分组讨论、课堂讨论，结合现实生活中的实际问题布置作业。</w:t>
      </w:r>
    </w:p>
    <w:p>
      <w:pPr>
        <w:spacing w:line="360" w:lineRule="exact"/>
        <w:rPr>
          <w:rFonts w:ascii="宋体" w:hAnsi="宋体"/>
          <w:b/>
          <w:sz w:val="24"/>
        </w:rPr>
      </w:pPr>
    </w:p>
    <w:p>
      <w:pPr>
        <w:spacing w:line="360" w:lineRule="exact"/>
        <w:rPr>
          <w:b/>
          <w:sz w:val="24"/>
        </w:rPr>
      </w:pPr>
      <w:r>
        <w:rPr>
          <w:rFonts w:hint="eastAsia" w:ascii="宋体" w:hAnsi="宋体"/>
          <w:b/>
          <w:sz w:val="24"/>
        </w:rPr>
        <w:t xml:space="preserve">第八讲  </w:t>
      </w:r>
      <w:r>
        <w:rPr>
          <w:rFonts w:hint="eastAsia"/>
          <w:b/>
          <w:bCs/>
          <w:sz w:val="24"/>
        </w:rPr>
        <w:t>古斯塔夫</w:t>
      </w:r>
      <w:r>
        <w:rPr>
          <w:b/>
          <w:bCs/>
          <w:sz w:val="24"/>
        </w:rPr>
        <w:t>.</w:t>
      </w:r>
      <w:r>
        <w:rPr>
          <w:rFonts w:hint="eastAsia"/>
          <w:b/>
          <w:bCs/>
          <w:sz w:val="24"/>
        </w:rPr>
        <w:t>勒庞与《乌合之众》</w:t>
      </w:r>
    </w:p>
    <w:p>
      <w:pPr>
        <w:pStyle w:val="14"/>
        <w:numPr>
          <w:ilvl w:val="1"/>
          <w:numId w:val="33"/>
        </w:numPr>
        <w:spacing w:line="360" w:lineRule="exact"/>
        <w:ind w:firstLineChars="0"/>
        <w:rPr>
          <w:rFonts w:ascii="宋体" w:hAnsi="宋体"/>
          <w:sz w:val="24"/>
        </w:rPr>
      </w:pPr>
      <w:r>
        <w:rPr>
          <w:rFonts w:hint="eastAsia" w:ascii="宋体" w:hAnsi="宋体"/>
          <w:sz w:val="24"/>
        </w:rPr>
        <w:t>目的与要求</w:t>
      </w:r>
    </w:p>
    <w:p>
      <w:pPr>
        <w:pStyle w:val="5"/>
        <w:adjustRightInd w:val="0"/>
        <w:snapToGrid w:val="0"/>
        <w:spacing w:before="0" w:beforeAutospacing="0" w:after="0" w:afterAutospacing="0" w:line="360" w:lineRule="exact"/>
        <w:ind w:firstLine="720" w:firstLineChars="300"/>
        <w:jc w:val="both"/>
      </w:pPr>
      <w:r>
        <w:rPr>
          <w:rFonts w:hint="eastAsia"/>
        </w:rPr>
        <w:t>1. 了解和掌握勒庞对群体心理的基本观点和思想</w:t>
      </w:r>
    </w:p>
    <w:p>
      <w:pPr>
        <w:pStyle w:val="5"/>
        <w:adjustRightInd w:val="0"/>
        <w:snapToGrid w:val="0"/>
        <w:spacing w:before="0" w:beforeAutospacing="0" w:after="0" w:afterAutospacing="0" w:line="360" w:lineRule="exact"/>
        <w:ind w:firstLine="720" w:firstLineChars="300"/>
        <w:jc w:val="both"/>
      </w:pPr>
      <w:r>
        <w:rPr>
          <w:rFonts w:hint="eastAsia"/>
        </w:rPr>
        <w:t>2. 分析勒庞关于非正式群体的主要研究方法；</w:t>
      </w:r>
    </w:p>
    <w:p>
      <w:pPr>
        <w:pStyle w:val="5"/>
        <w:adjustRightInd w:val="0"/>
        <w:snapToGrid w:val="0"/>
        <w:spacing w:before="0" w:beforeAutospacing="0" w:after="0" w:afterAutospacing="0" w:line="360" w:lineRule="exact"/>
        <w:ind w:firstLine="720" w:firstLineChars="300"/>
        <w:jc w:val="both"/>
      </w:pPr>
      <w:r>
        <w:rPr>
          <w:rFonts w:hint="eastAsia"/>
        </w:rPr>
        <w:t>4. 将勒庞关于群体心理的主要结论运用到实际问题的分析中去。</w:t>
      </w:r>
    </w:p>
    <w:p>
      <w:pPr>
        <w:pStyle w:val="14"/>
        <w:numPr>
          <w:ilvl w:val="1"/>
          <w:numId w:val="33"/>
        </w:numPr>
        <w:tabs>
          <w:tab w:val="left" w:pos="1260"/>
        </w:tabs>
        <w:spacing w:line="360" w:lineRule="exact"/>
        <w:ind w:firstLineChars="0"/>
        <w:rPr>
          <w:rFonts w:ascii="宋体" w:hAnsi="宋体"/>
          <w:sz w:val="24"/>
        </w:rPr>
      </w:pPr>
      <w:r>
        <w:rPr>
          <w:rFonts w:hint="eastAsia" w:ascii="宋体" w:hAnsi="宋体"/>
          <w:sz w:val="24"/>
        </w:rPr>
        <w:t>教学内容</w:t>
      </w:r>
    </w:p>
    <w:p>
      <w:pPr>
        <w:tabs>
          <w:tab w:val="left" w:pos="1260"/>
        </w:tabs>
        <w:spacing w:line="360" w:lineRule="exact"/>
        <w:ind w:left="720"/>
        <w:rPr>
          <w:rFonts w:ascii="宋体" w:hAnsi="宋体"/>
          <w:sz w:val="24"/>
        </w:rPr>
      </w:pPr>
      <w:r>
        <w:rPr>
          <w:rFonts w:hint="eastAsia" w:ascii="宋体" w:hAnsi="宋体"/>
          <w:sz w:val="24"/>
        </w:rPr>
        <w:t>第一节 群体心理</w:t>
      </w:r>
    </w:p>
    <w:p>
      <w:pPr>
        <w:numPr>
          <w:ilvl w:val="0"/>
          <w:numId w:val="34"/>
        </w:numPr>
        <w:spacing w:line="360" w:lineRule="exact"/>
        <w:rPr>
          <w:rFonts w:ascii="宋体" w:hAnsi="宋体"/>
          <w:b/>
          <w:sz w:val="24"/>
        </w:rPr>
      </w:pPr>
      <w:r>
        <w:rPr>
          <w:rFonts w:hint="eastAsia" w:ascii="宋体" w:hAnsi="宋体"/>
          <w:b/>
          <w:sz w:val="24"/>
        </w:rPr>
        <w:t>主要内容</w:t>
      </w:r>
    </w:p>
    <w:p>
      <w:pPr>
        <w:tabs>
          <w:tab w:val="left" w:pos="1260"/>
        </w:tabs>
        <w:spacing w:line="360" w:lineRule="exact"/>
        <w:ind w:left="1260"/>
        <w:rPr>
          <w:rFonts w:ascii="宋体" w:hAnsi="宋体"/>
          <w:sz w:val="24"/>
        </w:rPr>
      </w:pPr>
      <w:r>
        <w:rPr>
          <w:rFonts w:hint="eastAsia" w:ascii="宋体" w:hAnsi="宋体"/>
          <w:sz w:val="24"/>
        </w:rPr>
        <w:t>群体的一般特征</w:t>
      </w:r>
    </w:p>
    <w:p>
      <w:pPr>
        <w:tabs>
          <w:tab w:val="left" w:pos="1260"/>
        </w:tabs>
        <w:spacing w:line="360" w:lineRule="exact"/>
        <w:ind w:firstLine="1200" w:firstLineChars="500"/>
        <w:rPr>
          <w:rFonts w:ascii="宋体" w:hAnsi="宋体"/>
          <w:sz w:val="24"/>
        </w:rPr>
      </w:pPr>
      <w:r>
        <w:rPr>
          <w:rFonts w:hint="eastAsia" w:ascii="宋体" w:hAnsi="宋体"/>
          <w:sz w:val="24"/>
        </w:rPr>
        <w:t>群体的感情和道德观</w:t>
      </w:r>
    </w:p>
    <w:p>
      <w:pPr>
        <w:tabs>
          <w:tab w:val="left" w:pos="1260"/>
        </w:tabs>
        <w:spacing w:line="360" w:lineRule="exact"/>
        <w:ind w:firstLine="1200" w:firstLineChars="500"/>
        <w:rPr>
          <w:rFonts w:ascii="宋体" w:hAnsi="宋体"/>
          <w:sz w:val="24"/>
        </w:rPr>
      </w:pPr>
      <w:r>
        <w:rPr>
          <w:rFonts w:hint="eastAsia" w:ascii="宋体" w:hAnsi="宋体"/>
          <w:sz w:val="24"/>
        </w:rPr>
        <w:t>群体的观念推理与想象力</w:t>
      </w:r>
    </w:p>
    <w:p>
      <w:pPr>
        <w:numPr>
          <w:ilvl w:val="0"/>
          <w:numId w:val="34"/>
        </w:numPr>
        <w:spacing w:line="360" w:lineRule="exact"/>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hint="eastAsia" w:ascii="宋体" w:hAnsi="宋体"/>
          <w:sz w:val="24"/>
        </w:rPr>
        <w:t>传染现象</w:t>
      </w:r>
    </w:p>
    <w:p>
      <w:pPr>
        <w:spacing w:line="360" w:lineRule="exact"/>
        <w:ind w:left="1260"/>
        <w:rPr>
          <w:rFonts w:ascii="宋体" w:hAnsi="宋体"/>
          <w:sz w:val="24"/>
        </w:rPr>
      </w:pPr>
      <w:r>
        <w:rPr>
          <w:rFonts w:hint="eastAsia" w:ascii="宋体" w:hAnsi="宋体"/>
          <w:sz w:val="24"/>
        </w:rPr>
        <w:t>易受暗示性</w:t>
      </w:r>
    </w:p>
    <w:p>
      <w:pPr>
        <w:spacing w:line="360" w:lineRule="exact"/>
        <w:ind w:left="1260"/>
        <w:rPr>
          <w:rFonts w:ascii="宋体" w:hAnsi="宋体"/>
          <w:sz w:val="24"/>
        </w:rPr>
      </w:pPr>
      <w:r>
        <w:rPr>
          <w:rFonts w:hint="eastAsia" w:ascii="宋体" w:hAnsi="宋体"/>
          <w:sz w:val="24"/>
        </w:rPr>
        <w:t>群体冲动、易变和急躁</w:t>
      </w:r>
    </w:p>
    <w:p>
      <w:pPr>
        <w:spacing w:line="360" w:lineRule="exact"/>
        <w:ind w:left="1260"/>
        <w:rPr>
          <w:rFonts w:ascii="宋体" w:hAnsi="宋体"/>
          <w:sz w:val="24"/>
        </w:rPr>
      </w:pPr>
      <w:r>
        <w:rPr>
          <w:rFonts w:hint="eastAsia" w:ascii="宋体" w:hAnsi="宋体"/>
          <w:sz w:val="24"/>
        </w:rPr>
        <w:t>群体情绪夸张、单纯</w:t>
      </w:r>
    </w:p>
    <w:p>
      <w:pPr>
        <w:spacing w:line="360" w:lineRule="exact"/>
        <w:ind w:left="1260"/>
        <w:rPr>
          <w:rFonts w:ascii="宋体" w:hAnsi="宋体"/>
          <w:sz w:val="24"/>
        </w:rPr>
      </w:pPr>
      <w:r>
        <w:rPr>
          <w:rFonts w:hint="eastAsia" w:ascii="宋体" w:hAnsi="宋体"/>
          <w:sz w:val="24"/>
        </w:rPr>
        <w:t>群体偏执、专横、保守</w:t>
      </w:r>
    </w:p>
    <w:p>
      <w:pPr>
        <w:numPr>
          <w:ilvl w:val="0"/>
          <w:numId w:val="34"/>
        </w:numPr>
        <w:spacing w:line="360" w:lineRule="exact"/>
        <w:rPr>
          <w:rFonts w:ascii="宋体" w:hAnsi="宋体"/>
          <w:b/>
          <w:sz w:val="24"/>
        </w:rPr>
      </w:pPr>
      <w:r>
        <w:rPr>
          <w:rFonts w:hint="eastAsia" w:ascii="宋体" w:hAnsi="宋体"/>
          <w:b/>
          <w:sz w:val="24"/>
        </w:rPr>
        <w:t>问题与应用（能力要求）</w:t>
      </w:r>
    </w:p>
    <w:p>
      <w:pPr>
        <w:tabs>
          <w:tab w:val="left" w:pos="1260"/>
        </w:tabs>
        <w:spacing w:line="360" w:lineRule="exact"/>
        <w:ind w:left="1260"/>
        <w:rPr>
          <w:rFonts w:ascii="宋体" w:hAnsi="宋体"/>
          <w:sz w:val="24"/>
        </w:rPr>
      </w:pPr>
      <w:r>
        <w:rPr>
          <w:rFonts w:hint="eastAsia" w:ascii="宋体" w:hAnsi="宋体"/>
          <w:sz w:val="24"/>
        </w:rPr>
        <w:t>群体中的个体如何区别于独自个体的？</w:t>
      </w:r>
    </w:p>
    <w:p>
      <w:pPr>
        <w:tabs>
          <w:tab w:val="left" w:pos="1260"/>
        </w:tabs>
        <w:spacing w:line="360" w:lineRule="exact"/>
        <w:ind w:left="1260"/>
        <w:rPr>
          <w:rFonts w:ascii="宋体" w:hAnsi="宋体"/>
          <w:sz w:val="24"/>
        </w:rPr>
      </w:pPr>
      <w:r>
        <w:rPr>
          <w:rFonts w:hint="eastAsia" w:ascii="宋体" w:hAnsi="宋体"/>
          <w:sz w:val="24"/>
        </w:rPr>
        <w:t>群体大众容易偏激或盲从的根本原因是什么？</w:t>
      </w:r>
    </w:p>
    <w:p>
      <w:pPr>
        <w:tabs>
          <w:tab w:val="left" w:pos="1260"/>
        </w:tabs>
        <w:spacing w:line="360" w:lineRule="exact"/>
        <w:ind w:left="1260"/>
        <w:rPr>
          <w:rFonts w:ascii="宋体" w:hAnsi="宋体"/>
          <w:sz w:val="24"/>
        </w:rPr>
      </w:pPr>
      <w:r>
        <w:rPr>
          <w:rFonts w:hint="eastAsia" w:ascii="宋体" w:hAnsi="宋体"/>
          <w:sz w:val="24"/>
        </w:rPr>
        <w:t>运用勒庞关于群体心理特征的描述分析现实生活中集体事件。</w:t>
      </w:r>
    </w:p>
    <w:p>
      <w:pPr>
        <w:tabs>
          <w:tab w:val="left" w:pos="1260"/>
        </w:tabs>
        <w:spacing w:line="360" w:lineRule="exact"/>
        <w:ind w:left="720"/>
        <w:rPr>
          <w:rFonts w:ascii="宋体" w:hAnsi="宋体"/>
          <w:b/>
          <w:sz w:val="24"/>
        </w:rPr>
      </w:pPr>
      <w:r>
        <w:rPr>
          <w:rFonts w:hint="eastAsia" w:ascii="宋体" w:hAnsi="宋体"/>
          <w:b/>
          <w:sz w:val="24"/>
        </w:rPr>
        <w:t>第二节  群体的意见与信念</w:t>
      </w:r>
    </w:p>
    <w:p>
      <w:pPr>
        <w:numPr>
          <w:ilvl w:val="0"/>
          <w:numId w:val="35"/>
        </w:numPr>
        <w:spacing w:line="360" w:lineRule="exact"/>
        <w:rPr>
          <w:rFonts w:ascii="宋体" w:hAnsi="宋体"/>
          <w:b/>
          <w:sz w:val="24"/>
        </w:rPr>
      </w:pPr>
      <w:r>
        <w:rPr>
          <w:rFonts w:hint="eastAsia" w:ascii="宋体" w:hAnsi="宋体"/>
          <w:b/>
          <w:sz w:val="24"/>
        </w:rPr>
        <w:t>主要内容</w:t>
      </w:r>
    </w:p>
    <w:p>
      <w:pPr>
        <w:tabs>
          <w:tab w:val="left" w:pos="1260"/>
        </w:tabs>
        <w:spacing w:line="360" w:lineRule="exact"/>
        <w:ind w:left="1260"/>
        <w:rPr>
          <w:rFonts w:ascii="宋体" w:hAnsi="宋体"/>
          <w:sz w:val="24"/>
        </w:rPr>
      </w:pPr>
      <w:r>
        <w:rPr>
          <w:rFonts w:hint="eastAsia" w:ascii="宋体" w:hAnsi="宋体"/>
          <w:sz w:val="24"/>
        </w:rPr>
        <w:t>群体的意见和信念及其形成</w:t>
      </w:r>
    </w:p>
    <w:p>
      <w:pPr>
        <w:tabs>
          <w:tab w:val="left" w:pos="1260"/>
        </w:tabs>
        <w:spacing w:line="360" w:lineRule="exact"/>
        <w:ind w:left="1260"/>
        <w:rPr>
          <w:rFonts w:ascii="宋体" w:hAnsi="宋体"/>
          <w:sz w:val="24"/>
        </w:rPr>
      </w:pPr>
      <w:r>
        <w:rPr>
          <w:rFonts w:hint="eastAsia" w:ascii="宋体" w:hAnsi="宋体"/>
          <w:sz w:val="24"/>
        </w:rPr>
        <w:t>群体领袖及其说服的手法</w:t>
      </w:r>
    </w:p>
    <w:p>
      <w:pPr>
        <w:numPr>
          <w:ilvl w:val="0"/>
          <w:numId w:val="35"/>
        </w:numPr>
        <w:spacing w:line="360" w:lineRule="exact"/>
        <w:rPr>
          <w:rFonts w:ascii="宋体" w:hAnsi="宋体"/>
          <w:b/>
          <w:sz w:val="24"/>
        </w:rPr>
      </w:pPr>
      <w:r>
        <w:rPr>
          <w:rFonts w:hint="eastAsia" w:ascii="宋体" w:hAnsi="宋体"/>
          <w:b/>
          <w:sz w:val="24"/>
        </w:rPr>
        <w:t>基本概念和知识点</w:t>
      </w:r>
    </w:p>
    <w:p>
      <w:pPr>
        <w:spacing w:line="360" w:lineRule="exact"/>
        <w:ind w:left="1260"/>
        <w:rPr>
          <w:rFonts w:ascii="宋体" w:hAnsi="宋体"/>
          <w:sz w:val="24"/>
        </w:rPr>
      </w:pPr>
      <w:r>
        <w:rPr>
          <w:rFonts w:ascii="宋体" w:hAnsi="宋体"/>
          <w:sz w:val="24"/>
        </w:rPr>
        <w:t>群体的意见和信念</w:t>
      </w:r>
    </w:p>
    <w:p>
      <w:pPr>
        <w:spacing w:line="360" w:lineRule="exact"/>
        <w:ind w:left="1260"/>
        <w:rPr>
          <w:rFonts w:ascii="宋体" w:hAnsi="宋体"/>
          <w:sz w:val="24"/>
        </w:rPr>
      </w:pPr>
      <w:r>
        <w:rPr>
          <w:rFonts w:ascii="宋体" w:hAnsi="宋体"/>
          <w:sz w:val="24"/>
        </w:rPr>
        <w:t>群体信念形成的间接因素</w:t>
      </w:r>
    </w:p>
    <w:p>
      <w:pPr>
        <w:spacing w:line="360" w:lineRule="exact"/>
        <w:ind w:left="1260"/>
        <w:rPr>
          <w:rFonts w:ascii="宋体" w:hAnsi="宋体"/>
          <w:sz w:val="24"/>
        </w:rPr>
      </w:pPr>
      <w:r>
        <w:rPr>
          <w:rFonts w:hint="eastAsia" w:ascii="宋体" w:hAnsi="宋体"/>
          <w:sz w:val="24"/>
        </w:rPr>
        <w:t>群体信念形成的直接因素</w:t>
      </w:r>
    </w:p>
    <w:p>
      <w:pPr>
        <w:spacing w:line="360" w:lineRule="exact"/>
        <w:ind w:left="1260"/>
        <w:rPr>
          <w:rFonts w:ascii="宋体" w:hAnsi="宋体"/>
          <w:sz w:val="24"/>
        </w:rPr>
      </w:pPr>
      <w:r>
        <w:rPr>
          <w:rFonts w:hint="eastAsia" w:ascii="宋体" w:hAnsi="宋体"/>
          <w:sz w:val="24"/>
        </w:rPr>
        <w:t>群体领袖特征</w:t>
      </w:r>
    </w:p>
    <w:p>
      <w:pPr>
        <w:numPr>
          <w:ilvl w:val="0"/>
          <w:numId w:val="35"/>
        </w:numPr>
        <w:spacing w:line="360" w:lineRule="exact"/>
        <w:rPr>
          <w:rFonts w:ascii="宋体" w:hAnsi="宋体"/>
          <w:b/>
          <w:sz w:val="24"/>
        </w:rPr>
      </w:pPr>
      <w:r>
        <w:rPr>
          <w:rFonts w:hint="eastAsia" w:ascii="宋体" w:hAnsi="宋体"/>
          <w:b/>
          <w:sz w:val="24"/>
        </w:rPr>
        <w:t>问题与应用（能力要求）</w:t>
      </w:r>
    </w:p>
    <w:p>
      <w:pPr>
        <w:tabs>
          <w:tab w:val="left" w:pos="1260"/>
        </w:tabs>
        <w:spacing w:line="360" w:lineRule="exact"/>
        <w:ind w:left="1620"/>
        <w:rPr>
          <w:rFonts w:ascii="宋体" w:hAnsi="宋体"/>
          <w:sz w:val="24"/>
        </w:rPr>
      </w:pPr>
      <w:r>
        <w:rPr>
          <w:rFonts w:hint="eastAsia" w:ascii="宋体" w:hAnsi="宋体"/>
          <w:sz w:val="24"/>
        </w:rPr>
        <w:t>传统、时间、政治等间接因素是如何结合形象、幻觉等直接因素影响群体意见和信念的？</w:t>
      </w:r>
    </w:p>
    <w:p>
      <w:pPr>
        <w:tabs>
          <w:tab w:val="left" w:pos="1260"/>
        </w:tabs>
        <w:spacing w:line="360" w:lineRule="exact"/>
        <w:ind w:left="1620"/>
        <w:rPr>
          <w:rFonts w:ascii="宋体" w:hAnsi="宋体"/>
          <w:sz w:val="24"/>
        </w:rPr>
      </w:pPr>
      <w:r>
        <w:rPr>
          <w:rFonts w:hint="eastAsia" w:ascii="宋体" w:hAnsi="宋体"/>
          <w:sz w:val="24"/>
        </w:rPr>
        <w:t>群体领袖一般运用什么手法说服大众？</w:t>
      </w:r>
    </w:p>
    <w:p>
      <w:pPr>
        <w:tabs>
          <w:tab w:val="left" w:pos="1260"/>
        </w:tabs>
        <w:spacing w:line="360" w:lineRule="exact"/>
        <w:ind w:left="720"/>
        <w:rPr>
          <w:rFonts w:ascii="宋体" w:hAnsi="宋体"/>
          <w:b/>
          <w:sz w:val="24"/>
        </w:rPr>
      </w:pPr>
      <w:r>
        <w:rPr>
          <w:rFonts w:hint="eastAsia" w:ascii="宋体" w:hAnsi="宋体"/>
          <w:b/>
          <w:sz w:val="24"/>
        </w:rPr>
        <w:t>第三节  不同群体分类及其特点</w:t>
      </w:r>
    </w:p>
    <w:p>
      <w:pPr>
        <w:numPr>
          <w:ilvl w:val="0"/>
          <w:numId w:val="36"/>
        </w:numPr>
        <w:spacing w:line="360" w:lineRule="exact"/>
        <w:rPr>
          <w:rFonts w:ascii="宋体" w:hAnsi="宋体"/>
          <w:b/>
          <w:sz w:val="24"/>
        </w:rPr>
      </w:pPr>
      <w:r>
        <w:rPr>
          <w:rFonts w:hint="eastAsia" w:ascii="宋体" w:hAnsi="宋体"/>
          <w:b/>
          <w:sz w:val="24"/>
        </w:rPr>
        <w:t>主要内容</w:t>
      </w:r>
    </w:p>
    <w:p>
      <w:pPr>
        <w:tabs>
          <w:tab w:val="left" w:pos="1260"/>
        </w:tabs>
        <w:spacing w:line="360" w:lineRule="exact"/>
        <w:ind w:left="1260"/>
        <w:rPr>
          <w:rFonts w:ascii="宋体" w:hAnsi="宋体"/>
          <w:sz w:val="24"/>
        </w:rPr>
      </w:pPr>
      <w:r>
        <w:rPr>
          <w:rFonts w:hint="eastAsia" w:ascii="宋体" w:hAnsi="宋体"/>
          <w:sz w:val="24"/>
        </w:rPr>
        <w:t>群体的分类</w:t>
      </w:r>
    </w:p>
    <w:p>
      <w:pPr>
        <w:tabs>
          <w:tab w:val="left" w:pos="1260"/>
        </w:tabs>
        <w:spacing w:line="360" w:lineRule="exact"/>
        <w:ind w:left="1260"/>
        <w:rPr>
          <w:rFonts w:ascii="宋体" w:hAnsi="宋体"/>
          <w:sz w:val="24"/>
        </w:rPr>
      </w:pPr>
      <w:r>
        <w:rPr>
          <w:rFonts w:hint="eastAsia" w:ascii="宋体" w:hAnsi="宋体"/>
          <w:sz w:val="24"/>
        </w:rPr>
        <w:t>被称为犯罪群体的群体</w:t>
      </w:r>
    </w:p>
    <w:p>
      <w:pPr>
        <w:tabs>
          <w:tab w:val="left" w:pos="1260"/>
        </w:tabs>
        <w:spacing w:line="360" w:lineRule="exact"/>
        <w:ind w:left="1260"/>
        <w:rPr>
          <w:rFonts w:ascii="宋体" w:hAnsi="宋体"/>
          <w:sz w:val="24"/>
        </w:rPr>
      </w:pPr>
      <w:r>
        <w:rPr>
          <w:rFonts w:hint="eastAsia" w:ascii="宋体" w:hAnsi="宋体"/>
          <w:sz w:val="24"/>
        </w:rPr>
        <w:t>刑事案件的陪审团</w:t>
      </w:r>
    </w:p>
    <w:p>
      <w:pPr>
        <w:tabs>
          <w:tab w:val="left" w:pos="1260"/>
        </w:tabs>
        <w:spacing w:line="360" w:lineRule="exact"/>
        <w:ind w:left="1260"/>
        <w:rPr>
          <w:rFonts w:ascii="宋体" w:hAnsi="宋体"/>
          <w:sz w:val="24"/>
        </w:rPr>
      </w:pPr>
      <w:r>
        <w:rPr>
          <w:rFonts w:hint="eastAsia" w:ascii="宋体" w:hAnsi="宋体"/>
          <w:sz w:val="24"/>
        </w:rPr>
        <w:t>选民群体</w:t>
      </w:r>
    </w:p>
    <w:p>
      <w:pPr>
        <w:tabs>
          <w:tab w:val="left" w:pos="1260"/>
        </w:tabs>
        <w:spacing w:line="360" w:lineRule="exact"/>
        <w:ind w:left="1260"/>
        <w:rPr>
          <w:rFonts w:ascii="宋体" w:hAnsi="宋体"/>
          <w:sz w:val="24"/>
        </w:rPr>
      </w:pPr>
      <w:r>
        <w:rPr>
          <w:rFonts w:hint="eastAsia" w:ascii="宋体" w:hAnsi="宋体"/>
          <w:sz w:val="24"/>
        </w:rPr>
        <w:t>议会</w:t>
      </w:r>
    </w:p>
    <w:p>
      <w:pPr>
        <w:spacing w:line="360" w:lineRule="exact"/>
        <w:ind w:firstLine="1299" w:firstLineChars="539"/>
        <w:rPr>
          <w:rFonts w:ascii="宋体" w:hAnsi="宋体"/>
          <w:b/>
          <w:sz w:val="24"/>
        </w:rPr>
      </w:pPr>
      <w:r>
        <w:rPr>
          <w:rFonts w:hint="eastAsia" w:ascii="宋体" w:hAnsi="宋体"/>
          <w:b/>
          <w:sz w:val="24"/>
        </w:rPr>
        <w:t>2.基本概念和知识点</w:t>
      </w:r>
    </w:p>
    <w:p>
      <w:pPr>
        <w:spacing w:line="360" w:lineRule="exact"/>
        <w:rPr>
          <w:rFonts w:ascii="宋体" w:hAnsi="宋体"/>
          <w:sz w:val="24"/>
        </w:rPr>
      </w:pPr>
      <w:r>
        <w:rPr>
          <w:rFonts w:hint="eastAsia" w:ascii="宋体" w:hAnsi="宋体"/>
          <w:sz w:val="24"/>
        </w:rPr>
        <w:t xml:space="preserve">           异质性群体</w:t>
      </w:r>
    </w:p>
    <w:p>
      <w:pPr>
        <w:spacing w:line="360" w:lineRule="exact"/>
        <w:rPr>
          <w:rFonts w:ascii="宋体" w:hAnsi="宋体"/>
          <w:sz w:val="24"/>
        </w:rPr>
      </w:pPr>
      <w:r>
        <w:rPr>
          <w:rFonts w:hint="eastAsia" w:ascii="宋体" w:hAnsi="宋体"/>
          <w:sz w:val="24"/>
        </w:rPr>
        <w:t xml:space="preserve">           同质性群体</w:t>
      </w:r>
    </w:p>
    <w:p>
      <w:pPr>
        <w:spacing w:line="360" w:lineRule="exact"/>
        <w:ind w:firstLine="1200" w:firstLineChars="500"/>
        <w:rPr>
          <w:rFonts w:ascii="宋体" w:hAnsi="宋体"/>
          <w:b/>
          <w:sz w:val="24"/>
        </w:rPr>
      </w:pPr>
      <w:r>
        <w:rPr>
          <w:rFonts w:hint="eastAsia" w:ascii="宋体" w:hAnsi="宋体"/>
          <w:sz w:val="24"/>
        </w:rPr>
        <w:t xml:space="preserve">3. </w:t>
      </w:r>
      <w:r>
        <w:rPr>
          <w:rFonts w:hint="eastAsia" w:ascii="宋体" w:hAnsi="宋体"/>
          <w:b/>
          <w:sz w:val="24"/>
        </w:rPr>
        <w:t>问题与应用（能力要求）</w:t>
      </w:r>
    </w:p>
    <w:p>
      <w:pPr>
        <w:tabs>
          <w:tab w:val="left" w:pos="1260"/>
        </w:tabs>
        <w:spacing w:line="360" w:lineRule="exact"/>
        <w:ind w:left="1499" w:leftChars="714" w:firstLine="120" w:firstLineChars="50"/>
        <w:rPr>
          <w:rFonts w:ascii="宋体" w:hAnsi="宋体"/>
          <w:sz w:val="24"/>
        </w:rPr>
      </w:pPr>
      <w:r>
        <w:rPr>
          <w:rFonts w:hint="eastAsia" w:ascii="宋体" w:hAnsi="宋体"/>
          <w:sz w:val="24"/>
        </w:rPr>
        <w:t>根据异质性群体和同质性群体的特征分析自己所处于哪一类群体。</w:t>
      </w:r>
    </w:p>
    <w:p>
      <w:pPr>
        <w:pStyle w:val="14"/>
        <w:numPr>
          <w:ilvl w:val="1"/>
          <w:numId w:val="33"/>
        </w:numPr>
        <w:tabs>
          <w:tab w:val="left" w:pos="1260"/>
        </w:tabs>
        <w:spacing w:line="360" w:lineRule="exact"/>
        <w:ind w:firstLineChars="0"/>
        <w:rPr>
          <w:rFonts w:ascii="宋体" w:hAnsi="宋体"/>
          <w:sz w:val="24"/>
        </w:rPr>
      </w:pPr>
      <w:r>
        <w:rPr>
          <w:rFonts w:hint="eastAsia" w:ascii="宋体" w:hAnsi="宋体"/>
          <w:sz w:val="24"/>
        </w:rPr>
        <w:t>思考与实践</w:t>
      </w:r>
    </w:p>
    <w:p>
      <w:pPr>
        <w:spacing w:line="360" w:lineRule="exact"/>
        <w:rPr>
          <w:rFonts w:ascii="宋体" w:hAnsi="宋体"/>
          <w:sz w:val="24"/>
        </w:rPr>
      </w:pPr>
      <w:r>
        <w:rPr>
          <w:rFonts w:hint="eastAsia" w:ascii="宋体" w:hAnsi="宋体"/>
          <w:sz w:val="24"/>
        </w:rPr>
        <w:t xml:space="preserve">      运用勒庞《乌合之众》关于非正式群体的主要结论，分析现实生活中的各种“热”问题，如双十一热、公务员热、大学生传销等。</w:t>
      </w:r>
    </w:p>
    <w:p>
      <w:pPr>
        <w:spacing w:line="360" w:lineRule="exact"/>
        <w:rPr>
          <w:rFonts w:ascii="宋体" w:hAnsi="宋体"/>
          <w:sz w:val="24"/>
        </w:rPr>
      </w:pPr>
      <w:r>
        <w:rPr>
          <w:rFonts w:hint="eastAsia" w:ascii="宋体" w:hAnsi="宋体"/>
          <w:sz w:val="24"/>
        </w:rPr>
        <w:t xml:space="preserve">      阅读勒庞《乌合之众》，撰写读书报告。</w:t>
      </w:r>
    </w:p>
    <w:p>
      <w:pPr>
        <w:pStyle w:val="14"/>
        <w:numPr>
          <w:ilvl w:val="1"/>
          <w:numId w:val="33"/>
        </w:numPr>
        <w:tabs>
          <w:tab w:val="left" w:pos="1260"/>
        </w:tabs>
        <w:spacing w:line="360" w:lineRule="exact"/>
        <w:ind w:firstLineChars="0"/>
        <w:rPr>
          <w:rFonts w:ascii="宋体" w:hAnsi="宋体"/>
          <w:sz w:val="24"/>
        </w:rPr>
      </w:pPr>
      <w:r>
        <w:rPr>
          <w:rFonts w:hint="eastAsia" w:ascii="宋体" w:hAnsi="宋体"/>
          <w:sz w:val="24"/>
        </w:rPr>
        <w:t>教学方法与手段</w:t>
      </w:r>
    </w:p>
    <w:p>
      <w:pPr>
        <w:spacing w:line="360" w:lineRule="exact"/>
        <w:rPr>
          <w:color w:val="FF0000"/>
          <w:sz w:val="24"/>
        </w:rPr>
      </w:pPr>
      <w:r>
        <w:rPr>
          <w:rFonts w:hint="eastAsia"/>
          <w:sz w:val="24"/>
        </w:rPr>
        <w:t>　　以讲授为主，理论与实践相结合，适当组织分组讨论、课堂讨论，结合现实生活中的实际问题布置作业</w:t>
      </w:r>
      <w:r>
        <w:rPr>
          <w:rFonts w:hint="eastAsia"/>
          <w:color w:val="FF0000"/>
          <w:sz w:val="24"/>
        </w:rPr>
        <w:t>。</w:t>
      </w:r>
    </w:p>
    <w:p>
      <w:pPr>
        <w:spacing w:line="360" w:lineRule="exact"/>
        <w:rPr>
          <w:rFonts w:ascii="宋体" w:hAnsi="宋体"/>
          <w:b/>
          <w:sz w:val="24"/>
        </w:rPr>
      </w:pPr>
    </w:p>
    <w:p>
      <w:pPr>
        <w:spacing w:line="360" w:lineRule="exact"/>
        <w:rPr>
          <w:b/>
          <w:sz w:val="24"/>
        </w:rPr>
      </w:pPr>
      <w:r>
        <w:rPr>
          <w:rFonts w:hint="eastAsia" w:ascii="宋体" w:hAnsi="宋体"/>
          <w:b/>
          <w:sz w:val="24"/>
        </w:rPr>
        <w:t>第九讲  导读　</w:t>
      </w:r>
      <w:r>
        <w:rPr>
          <w:rFonts w:hint="eastAsia"/>
          <w:b/>
          <w:sz w:val="24"/>
        </w:rPr>
        <w:t>弗洛姆与《爱的艺术》</w:t>
      </w:r>
    </w:p>
    <w:p>
      <w:pPr>
        <w:spacing w:line="360" w:lineRule="exact"/>
        <w:ind w:left="540" w:leftChars="257" w:firstLine="118" w:firstLineChars="49"/>
        <w:rPr>
          <w:rFonts w:ascii="宋体" w:hAnsi="宋体"/>
          <w:b/>
          <w:sz w:val="24"/>
        </w:rPr>
      </w:pPr>
      <w:r>
        <w:rPr>
          <w:rFonts w:hint="eastAsia" w:ascii="宋体" w:hAnsi="宋体"/>
          <w:b/>
          <w:sz w:val="24"/>
        </w:rPr>
        <w:t>（一）目的与要求</w:t>
      </w:r>
    </w:p>
    <w:p>
      <w:pPr>
        <w:pStyle w:val="5"/>
        <w:adjustRightInd w:val="0"/>
        <w:snapToGrid w:val="0"/>
        <w:spacing w:before="0" w:beforeAutospacing="0" w:after="0" w:afterAutospacing="0" w:line="360" w:lineRule="exact"/>
        <w:ind w:firstLine="960" w:firstLineChars="400"/>
        <w:jc w:val="both"/>
      </w:pPr>
      <w:r>
        <w:rPr>
          <w:rFonts w:hint="eastAsia"/>
        </w:rPr>
        <w:t>1. 了解弗洛姆关于爱的基本定义；</w:t>
      </w:r>
    </w:p>
    <w:p>
      <w:pPr>
        <w:pStyle w:val="5"/>
        <w:adjustRightInd w:val="0"/>
        <w:snapToGrid w:val="0"/>
        <w:spacing w:before="0" w:beforeAutospacing="0" w:after="0" w:afterAutospacing="0" w:line="360" w:lineRule="exact"/>
        <w:ind w:firstLine="960" w:firstLineChars="400"/>
        <w:jc w:val="both"/>
      </w:pPr>
      <w:r>
        <w:rPr>
          <w:rFonts w:hint="eastAsia"/>
        </w:rPr>
        <w:t>2. 掌握弗洛姆对于爱的主要理论；</w:t>
      </w:r>
    </w:p>
    <w:p>
      <w:pPr>
        <w:pStyle w:val="5"/>
        <w:adjustRightInd w:val="0"/>
        <w:snapToGrid w:val="0"/>
        <w:spacing w:before="0" w:beforeAutospacing="0" w:after="0" w:afterAutospacing="0" w:line="360" w:lineRule="exact"/>
        <w:ind w:firstLine="960" w:firstLineChars="400"/>
        <w:jc w:val="both"/>
      </w:pPr>
      <w:r>
        <w:rPr>
          <w:rFonts w:hint="eastAsia"/>
        </w:rPr>
        <w:t>3. 运用书中的理论分</w:t>
      </w:r>
      <w:r>
        <w:rPr>
          <w:rFonts w:hint="eastAsia"/>
          <w:color w:val="FF0000"/>
        </w:rPr>
        <w:t>析实践中的问题。重视对大学生爱情观教育.在课堂上,要采用多种教学方式,引导学生建立正确的爱情观.在实践中,更要发挥教师的教育引导作用,采用多种形式与学生保持沟通,让学生建立良好的爱情观。</w:t>
      </w:r>
    </w:p>
    <w:p>
      <w:pPr>
        <w:tabs>
          <w:tab w:val="left" w:pos="1260"/>
        </w:tabs>
        <w:spacing w:line="360" w:lineRule="exact"/>
        <w:ind w:left="720" w:leftChars="343" w:firstLine="118" w:firstLineChars="49"/>
        <w:rPr>
          <w:rFonts w:ascii="宋体" w:hAnsi="宋体"/>
          <w:b/>
          <w:sz w:val="24"/>
        </w:rPr>
      </w:pPr>
      <w:r>
        <w:rPr>
          <w:rFonts w:hint="eastAsia" w:ascii="宋体" w:hAnsi="宋体"/>
          <w:b/>
          <w:sz w:val="24"/>
        </w:rPr>
        <w:t>(二) 教学内容</w:t>
      </w:r>
    </w:p>
    <w:p>
      <w:pPr>
        <w:tabs>
          <w:tab w:val="left" w:pos="1260"/>
        </w:tabs>
        <w:spacing w:line="360" w:lineRule="exact"/>
        <w:ind w:left="359" w:leftChars="171" w:firstLine="352" w:firstLineChars="146"/>
        <w:rPr>
          <w:rFonts w:ascii="宋体" w:hAnsi="宋体"/>
          <w:b/>
          <w:sz w:val="24"/>
        </w:rPr>
      </w:pPr>
      <w:r>
        <w:rPr>
          <w:rFonts w:hint="eastAsia" w:ascii="宋体" w:hAnsi="宋体"/>
          <w:b/>
          <w:sz w:val="24"/>
        </w:rPr>
        <w:t>第一节 爱是一门艺术吗？</w:t>
      </w:r>
    </w:p>
    <w:p>
      <w:pPr>
        <w:numPr>
          <w:ilvl w:val="0"/>
          <w:numId w:val="37"/>
        </w:numPr>
        <w:spacing w:line="360" w:lineRule="exact"/>
        <w:rPr>
          <w:rFonts w:ascii="宋体" w:hAnsi="宋体"/>
          <w:b/>
          <w:sz w:val="24"/>
        </w:rPr>
      </w:pPr>
      <w:r>
        <w:rPr>
          <w:rFonts w:hint="eastAsia" w:ascii="宋体" w:hAnsi="宋体"/>
          <w:b/>
          <w:sz w:val="24"/>
        </w:rPr>
        <w:t>主要内容：爱的定义</w:t>
      </w:r>
    </w:p>
    <w:p>
      <w:pPr>
        <w:spacing w:line="360" w:lineRule="exact"/>
        <w:ind w:firstLine="1299" w:firstLineChars="539"/>
        <w:rPr>
          <w:rFonts w:ascii="宋体" w:hAnsi="宋体"/>
          <w:b/>
          <w:sz w:val="24"/>
        </w:rPr>
      </w:pPr>
      <w:r>
        <w:rPr>
          <w:rFonts w:hint="eastAsia" w:ascii="宋体" w:hAnsi="宋体"/>
          <w:b/>
          <w:sz w:val="24"/>
        </w:rPr>
        <w:t>2. 基本概念和知识点</w:t>
      </w:r>
    </w:p>
    <w:p>
      <w:pPr>
        <w:spacing w:line="360" w:lineRule="exact"/>
        <w:ind w:left="1620"/>
        <w:rPr>
          <w:rFonts w:ascii="宋体" w:hAnsi="宋体"/>
          <w:sz w:val="24"/>
        </w:rPr>
      </w:pPr>
      <w:r>
        <w:rPr>
          <w:rFonts w:hint="eastAsia" w:ascii="宋体" w:hAnsi="宋体"/>
          <w:sz w:val="24"/>
        </w:rPr>
        <w:t>马克思关于爱的理论</w:t>
      </w:r>
    </w:p>
    <w:p>
      <w:pPr>
        <w:spacing w:line="360" w:lineRule="exact"/>
        <w:ind w:left="1620"/>
        <w:rPr>
          <w:rFonts w:ascii="宋体" w:hAnsi="宋体"/>
          <w:sz w:val="24"/>
        </w:rPr>
      </w:pPr>
      <w:r>
        <w:rPr>
          <w:rFonts w:hint="eastAsia" w:ascii="宋体" w:hAnsi="宋体"/>
          <w:sz w:val="24"/>
        </w:rPr>
        <w:t>精神分析关于爱的理论</w:t>
      </w:r>
    </w:p>
    <w:p>
      <w:pPr>
        <w:spacing w:line="360" w:lineRule="exact"/>
        <w:ind w:left="1620"/>
        <w:rPr>
          <w:rFonts w:ascii="宋体" w:hAnsi="宋体"/>
          <w:sz w:val="24"/>
        </w:rPr>
      </w:pPr>
      <w:r>
        <w:rPr>
          <w:rFonts w:hint="eastAsia" w:ascii="宋体" w:hAnsi="宋体"/>
          <w:sz w:val="24"/>
        </w:rPr>
        <w:t>爱是一种主动的能力</w:t>
      </w:r>
    </w:p>
    <w:p>
      <w:pPr>
        <w:spacing w:line="360" w:lineRule="exact"/>
        <w:ind w:left="1620"/>
        <w:rPr>
          <w:rFonts w:ascii="宋体" w:hAnsi="宋体"/>
          <w:sz w:val="24"/>
        </w:rPr>
      </w:pPr>
      <w:r>
        <w:rPr>
          <w:rFonts w:hint="eastAsia" w:ascii="宋体" w:hAnsi="宋体"/>
          <w:sz w:val="24"/>
        </w:rPr>
        <w:t>爱的基本要素</w:t>
      </w:r>
    </w:p>
    <w:p>
      <w:pPr>
        <w:spacing w:line="360" w:lineRule="exact"/>
        <w:ind w:firstLine="1200" w:firstLineChars="500"/>
        <w:rPr>
          <w:rFonts w:ascii="宋体" w:hAnsi="宋体"/>
          <w:b/>
          <w:sz w:val="24"/>
        </w:rPr>
      </w:pPr>
      <w:r>
        <w:rPr>
          <w:rFonts w:hint="eastAsia" w:ascii="宋体" w:hAnsi="宋体"/>
          <w:sz w:val="24"/>
        </w:rPr>
        <w:t xml:space="preserve">3. </w:t>
      </w:r>
      <w:r>
        <w:rPr>
          <w:rFonts w:hint="eastAsia" w:ascii="宋体" w:hAnsi="宋体"/>
          <w:b/>
          <w:sz w:val="24"/>
        </w:rPr>
        <w:t>问题与应用（能力要求）</w:t>
      </w:r>
    </w:p>
    <w:p>
      <w:pPr>
        <w:spacing w:line="360" w:lineRule="exact"/>
        <w:ind w:left="1620"/>
        <w:rPr>
          <w:rFonts w:ascii="宋体" w:hAnsi="宋体"/>
          <w:sz w:val="24"/>
        </w:rPr>
      </w:pPr>
      <w:r>
        <w:rPr>
          <w:rFonts w:hint="eastAsia" w:ascii="宋体" w:hAnsi="宋体"/>
          <w:sz w:val="24"/>
        </w:rPr>
        <w:t>根据作者的观点，并结合自己的经验，思考问题：</w:t>
      </w:r>
      <w:r>
        <w:rPr>
          <w:rFonts w:ascii="宋体" w:hAnsi="宋体"/>
          <w:sz w:val="24"/>
        </w:rPr>
        <w:t>爱是什么？</w:t>
      </w:r>
      <w:r>
        <w:rPr>
          <w:rFonts w:hint="eastAsia" w:ascii="宋体" w:hAnsi="宋体"/>
          <w:sz w:val="24"/>
        </w:rPr>
        <w:t>如何爱？</w:t>
      </w:r>
    </w:p>
    <w:p>
      <w:pPr>
        <w:tabs>
          <w:tab w:val="left" w:pos="1260"/>
        </w:tabs>
        <w:spacing w:line="360" w:lineRule="exact"/>
        <w:ind w:firstLine="723" w:firstLineChars="300"/>
        <w:rPr>
          <w:rFonts w:ascii="宋体" w:hAnsi="宋体"/>
          <w:b/>
          <w:sz w:val="24"/>
        </w:rPr>
      </w:pPr>
      <w:r>
        <w:rPr>
          <w:rFonts w:hint="eastAsia" w:ascii="宋体" w:hAnsi="宋体"/>
          <w:b/>
          <w:sz w:val="24"/>
        </w:rPr>
        <w:t>第二节 爱的理论</w:t>
      </w:r>
    </w:p>
    <w:p>
      <w:pPr>
        <w:numPr>
          <w:ilvl w:val="0"/>
          <w:numId w:val="38"/>
        </w:numPr>
        <w:spacing w:line="360" w:lineRule="exact"/>
        <w:rPr>
          <w:rFonts w:ascii="宋体" w:hAnsi="宋体"/>
          <w:b/>
          <w:sz w:val="24"/>
        </w:rPr>
      </w:pPr>
      <w:r>
        <w:rPr>
          <w:rFonts w:hint="eastAsia" w:ascii="宋体" w:hAnsi="宋体"/>
          <w:b/>
          <w:sz w:val="24"/>
        </w:rPr>
        <w:t>主要内容</w:t>
      </w:r>
    </w:p>
    <w:p>
      <w:pPr>
        <w:tabs>
          <w:tab w:val="left" w:pos="1260"/>
        </w:tabs>
        <w:spacing w:line="360" w:lineRule="exact"/>
        <w:ind w:left="1620"/>
        <w:rPr>
          <w:rFonts w:ascii="宋体" w:hAnsi="宋体"/>
          <w:sz w:val="24"/>
        </w:rPr>
      </w:pPr>
      <w:r>
        <w:rPr>
          <w:rFonts w:hint="eastAsia" w:ascii="宋体" w:hAnsi="宋体"/>
          <w:sz w:val="24"/>
        </w:rPr>
        <w:t>爱是人类生存问题的答案</w:t>
      </w:r>
    </w:p>
    <w:p>
      <w:pPr>
        <w:tabs>
          <w:tab w:val="left" w:pos="1260"/>
        </w:tabs>
        <w:spacing w:line="360" w:lineRule="exact"/>
        <w:ind w:left="1620"/>
        <w:rPr>
          <w:rFonts w:ascii="宋体" w:hAnsi="宋体"/>
          <w:sz w:val="24"/>
        </w:rPr>
      </w:pPr>
      <w:r>
        <w:rPr>
          <w:rFonts w:hint="eastAsia" w:ascii="宋体" w:hAnsi="宋体"/>
          <w:sz w:val="24"/>
        </w:rPr>
        <w:t>父母与孩子之间的爱</w:t>
      </w:r>
    </w:p>
    <w:p>
      <w:pPr>
        <w:tabs>
          <w:tab w:val="left" w:pos="1260"/>
        </w:tabs>
        <w:spacing w:line="360" w:lineRule="exact"/>
        <w:ind w:left="1620"/>
        <w:rPr>
          <w:rFonts w:ascii="宋体" w:hAnsi="宋体"/>
          <w:sz w:val="24"/>
        </w:rPr>
      </w:pPr>
      <w:r>
        <w:rPr>
          <w:rFonts w:hint="eastAsia" w:ascii="宋体" w:hAnsi="宋体"/>
          <w:sz w:val="24"/>
        </w:rPr>
        <w:t>爱的对象</w:t>
      </w:r>
    </w:p>
    <w:p>
      <w:pPr>
        <w:tabs>
          <w:tab w:val="left" w:pos="1260"/>
        </w:tabs>
        <w:spacing w:line="360" w:lineRule="exact"/>
        <w:ind w:firstLine="1325" w:firstLineChars="550"/>
        <w:rPr>
          <w:rFonts w:ascii="宋体" w:hAnsi="宋体"/>
          <w:sz w:val="24"/>
        </w:rPr>
      </w:pPr>
      <w:r>
        <w:rPr>
          <w:rFonts w:hint="eastAsia" w:ascii="宋体" w:hAnsi="宋体"/>
          <w:b/>
          <w:sz w:val="24"/>
        </w:rPr>
        <w:t>2. 基本概念和知识点</w:t>
      </w:r>
    </w:p>
    <w:p>
      <w:pPr>
        <w:tabs>
          <w:tab w:val="left" w:pos="1260"/>
        </w:tabs>
        <w:spacing w:line="360" w:lineRule="exact"/>
        <w:ind w:left="1620"/>
        <w:rPr>
          <w:rFonts w:ascii="宋体" w:hAnsi="宋体"/>
          <w:sz w:val="24"/>
        </w:rPr>
      </w:pPr>
      <w:r>
        <w:rPr>
          <w:rFonts w:hint="eastAsia" w:ascii="宋体" w:hAnsi="宋体"/>
          <w:sz w:val="24"/>
        </w:rPr>
        <w:t>母爱与父爱</w:t>
      </w:r>
    </w:p>
    <w:p>
      <w:pPr>
        <w:tabs>
          <w:tab w:val="left" w:pos="1260"/>
        </w:tabs>
        <w:spacing w:line="360" w:lineRule="exact"/>
        <w:ind w:left="1620"/>
        <w:rPr>
          <w:rFonts w:ascii="宋体" w:hAnsi="宋体"/>
          <w:sz w:val="24"/>
        </w:rPr>
      </w:pPr>
      <w:r>
        <w:rPr>
          <w:rFonts w:ascii="宋体" w:hAnsi="宋体"/>
          <w:sz w:val="24"/>
        </w:rPr>
        <w:t>同胞之爱</w:t>
      </w:r>
    </w:p>
    <w:p>
      <w:pPr>
        <w:tabs>
          <w:tab w:val="left" w:pos="1260"/>
        </w:tabs>
        <w:spacing w:line="360" w:lineRule="exact"/>
        <w:ind w:left="1620"/>
        <w:rPr>
          <w:rFonts w:ascii="宋体" w:hAnsi="宋体"/>
          <w:sz w:val="24"/>
        </w:rPr>
      </w:pPr>
      <w:r>
        <w:rPr>
          <w:rFonts w:hint="eastAsia" w:ascii="宋体" w:hAnsi="宋体"/>
          <w:sz w:val="24"/>
        </w:rPr>
        <w:t>情人之爱</w:t>
      </w:r>
    </w:p>
    <w:p>
      <w:pPr>
        <w:tabs>
          <w:tab w:val="left" w:pos="1260"/>
        </w:tabs>
        <w:spacing w:line="360" w:lineRule="exact"/>
        <w:ind w:left="1620"/>
        <w:rPr>
          <w:rFonts w:ascii="宋体" w:hAnsi="宋体"/>
          <w:sz w:val="24"/>
        </w:rPr>
      </w:pPr>
      <w:r>
        <w:rPr>
          <w:rFonts w:hint="eastAsia" w:ascii="宋体" w:hAnsi="宋体"/>
          <w:sz w:val="24"/>
        </w:rPr>
        <w:t>自身之爱</w:t>
      </w:r>
    </w:p>
    <w:p>
      <w:pPr>
        <w:spacing w:line="360" w:lineRule="exact"/>
        <w:ind w:firstLine="1200" w:firstLineChars="500"/>
        <w:rPr>
          <w:rFonts w:ascii="宋体" w:hAnsi="宋体"/>
          <w:b/>
          <w:sz w:val="24"/>
        </w:rPr>
      </w:pPr>
      <w:r>
        <w:rPr>
          <w:rFonts w:hint="eastAsia" w:ascii="宋体" w:hAnsi="宋体"/>
          <w:sz w:val="24"/>
        </w:rPr>
        <w:t xml:space="preserve">3. </w:t>
      </w:r>
      <w:r>
        <w:rPr>
          <w:rFonts w:hint="eastAsia" w:ascii="宋体" w:hAnsi="宋体"/>
          <w:b/>
          <w:sz w:val="24"/>
        </w:rPr>
        <w:t>问题与应用（能力要求）</w:t>
      </w:r>
    </w:p>
    <w:p>
      <w:pPr>
        <w:tabs>
          <w:tab w:val="left" w:pos="1260"/>
        </w:tabs>
        <w:spacing w:line="360" w:lineRule="exact"/>
        <w:ind w:left="1620"/>
        <w:rPr>
          <w:rFonts w:ascii="宋体" w:hAnsi="宋体"/>
          <w:sz w:val="24"/>
        </w:rPr>
      </w:pPr>
      <w:r>
        <w:rPr>
          <w:rFonts w:hint="eastAsia" w:ascii="宋体" w:hAnsi="宋体"/>
          <w:sz w:val="24"/>
        </w:rPr>
        <w:t>母爱与父爱有什么区别？</w:t>
      </w:r>
    </w:p>
    <w:p>
      <w:pPr>
        <w:tabs>
          <w:tab w:val="left" w:pos="1260"/>
        </w:tabs>
        <w:spacing w:line="360" w:lineRule="exact"/>
        <w:ind w:firstLine="718" w:firstLineChars="298"/>
        <w:rPr>
          <w:rFonts w:ascii="宋体" w:hAnsi="宋体"/>
          <w:b/>
          <w:sz w:val="24"/>
        </w:rPr>
      </w:pPr>
      <w:r>
        <w:rPr>
          <w:rFonts w:hint="eastAsia" w:ascii="宋体" w:hAnsi="宋体"/>
          <w:b/>
          <w:sz w:val="24"/>
        </w:rPr>
        <w:t>第三节  爱的实践</w:t>
      </w:r>
    </w:p>
    <w:p>
      <w:pPr>
        <w:numPr>
          <w:ilvl w:val="0"/>
          <w:numId w:val="39"/>
        </w:numPr>
        <w:spacing w:line="360" w:lineRule="exact"/>
        <w:rPr>
          <w:rFonts w:ascii="宋体" w:hAnsi="宋体"/>
          <w:b/>
          <w:sz w:val="24"/>
        </w:rPr>
      </w:pPr>
      <w:r>
        <w:rPr>
          <w:rFonts w:hint="eastAsia" w:ascii="宋体" w:hAnsi="宋体"/>
          <w:b/>
          <w:sz w:val="24"/>
        </w:rPr>
        <w:t>主要内容</w:t>
      </w:r>
    </w:p>
    <w:p>
      <w:pPr>
        <w:tabs>
          <w:tab w:val="left" w:pos="1260"/>
        </w:tabs>
        <w:spacing w:line="360" w:lineRule="exact"/>
        <w:ind w:left="1620"/>
        <w:rPr>
          <w:rFonts w:ascii="宋体" w:hAnsi="宋体"/>
          <w:sz w:val="24"/>
        </w:rPr>
      </w:pPr>
      <w:r>
        <w:rPr>
          <w:rFonts w:hint="eastAsia" w:ascii="宋体" w:hAnsi="宋体"/>
          <w:sz w:val="24"/>
        </w:rPr>
        <w:t>爱的艺术的实践问题</w:t>
      </w:r>
    </w:p>
    <w:p>
      <w:pPr>
        <w:spacing w:line="360" w:lineRule="exact"/>
        <w:ind w:firstLine="1299" w:firstLineChars="539"/>
        <w:rPr>
          <w:rFonts w:ascii="宋体" w:hAnsi="宋体"/>
          <w:b/>
          <w:sz w:val="24"/>
        </w:rPr>
      </w:pPr>
      <w:r>
        <w:rPr>
          <w:rFonts w:hint="eastAsia" w:ascii="宋体" w:hAnsi="宋体"/>
          <w:b/>
          <w:sz w:val="24"/>
        </w:rPr>
        <w:t>2. 基本概念和知识点</w:t>
      </w:r>
    </w:p>
    <w:p>
      <w:pPr>
        <w:tabs>
          <w:tab w:val="left" w:pos="1260"/>
        </w:tabs>
        <w:spacing w:line="360" w:lineRule="exact"/>
        <w:ind w:left="1620"/>
        <w:rPr>
          <w:rFonts w:ascii="宋体" w:hAnsi="宋体"/>
          <w:sz w:val="24"/>
        </w:rPr>
      </w:pPr>
      <w:r>
        <w:rPr>
          <w:rFonts w:hint="eastAsia" w:ascii="宋体" w:hAnsi="宋体"/>
          <w:sz w:val="24"/>
        </w:rPr>
        <w:t>约束感</w:t>
      </w:r>
    </w:p>
    <w:p>
      <w:pPr>
        <w:tabs>
          <w:tab w:val="left" w:pos="1260"/>
        </w:tabs>
        <w:spacing w:line="360" w:lineRule="exact"/>
        <w:ind w:left="1620"/>
        <w:rPr>
          <w:rFonts w:ascii="宋体" w:hAnsi="宋体"/>
          <w:sz w:val="24"/>
        </w:rPr>
      </w:pPr>
      <w:r>
        <w:rPr>
          <w:rFonts w:hint="eastAsia" w:ascii="宋体" w:hAnsi="宋体"/>
          <w:sz w:val="24"/>
        </w:rPr>
        <w:t>专注感</w:t>
      </w:r>
    </w:p>
    <w:p>
      <w:pPr>
        <w:tabs>
          <w:tab w:val="left" w:pos="1260"/>
        </w:tabs>
        <w:spacing w:line="360" w:lineRule="exact"/>
        <w:ind w:left="1620"/>
        <w:rPr>
          <w:rFonts w:ascii="宋体" w:hAnsi="宋体"/>
          <w:sz w:val="24"/>
        </w:rPr>
      </w:pPr>
      <w:r>
        <w:rPr>
          <w:rFonts w:hint="eastAsia" w:ascii="宋体" w:hAnsi="宋体"/>
          <w:sz w:val="24"/>
        </w:rPr>
        <w:t>忍耐性</w:t>
      </w:r>
    </w:p>
    <w:p>
      <w:pPr>
        <w:tabs>
          <w:tab w:val="left" w:pos="1260"/>
        </w:tabs>
        <w:spacing w:line="360" w:lineRule="exact"/>
        <w:ind w:left="1620"/>
        <w:rPr>
          <w:rFonts w:ascii="宋体" w:hAnsi="宋体"/>
          <w:sz w:val="24"/>
        </w:rPr>
      </w:pPr>
      <w:r>
        <w:rPr>
          <w:rFonts w:hint="eastAsia" w:ascii="宋体" w:hAnsi="宋体"/>
          <w:sz w:val="24"/>
        </w:rPr>
        <w:t>高度关心</w:t>
      </w:r>
    </w:p>
    <w:p>
      <w:pPr>
        <w:spacing w:line="360" w:lineRule="exact"/>
        <w:ind w:firstLine="1320" w:firstLineChars="550"/>
        <w:rPr>
          <w:rFonts w:ascii="宋体" w:hAnsi="宋体"/>
          <w:b/>
          <w:sz w:val="24"/>
        </w:rPr>
      </w:pPr>
      <w:r>
        <w:rPr>
          <w:rFonts w:hint="eastAsia" w:ascii="宋体" w:hAnsi="宋体"/>
          <w:sz w:val="24"/>
        </w:rPr>
        <w:t xml:space="preserve">3. </w:t>
      </w:r>
      <w:r>
        <w:rPr>
          <w:rFonts w:hint="eastAsia" w:ascii="宋体" w:hAnsi="宋体"/>
          <w:b/>
          <w:sz w:val="24"/>
        </w:rPr>
        <w:t>问题与应用（能力要求）</w:t>
      </w:r>
    </w:p>
    <w:p>
      <w:pPr>
        <w:tabs>
          <w:tab w:val="left" w:pos="1260"/>
        </w:tabs>
        <w:spacing w:line="360" w:lineRule="exact"/>
        <w:ind w:left="1620"/>
        <w:rPr>
          <w:rFonts w:ascii="宋体" w:hAnsi="宋体"/>
          <w:sz w:val="24"/>
        </w:rPr>
      </w:pPr>
      <w:r>
        <w:rPr>
          <w:rFonts w:hint="eastAsia" w:ascii="宋体" w:hAnsi="宋体"/>
          <w:sz w:val="24"/>
        </w:rPr>
        <w:t>运用掌握爱的艺术所必需的要素(约束感、专注感、忍耐性和高度关心)进行爱的实践。</w:t>
      </w:r>
    </w:p>
    <w:p>
      <w:pPr>
        <w:spacing w:line="360" w:lineRule="exact"/>
        <w:ind w:firstLine="482" w:firstLineChars="200"/>
        <w:rPr>
          <w:rFonts w:ascii="宋体" w:hAnsi="宋体"/>
          <w:b/>
          <w:sz w:val="24"/>
        </w:rPr>
      </w:pPr>
      <w:r>
        <w:rPr>
          <w:rFonts w:hint="eastAsia" w:ascii="宋体" w:hAnsi="宋体"/>
          <w:b/>
          <w:sz w:val="24"/>
        </w:rPr>
        <w:t>（四）思考与实践</w:t>
      </w:r>
    </w:p>
    <w:p>
      <w:pPr>
        <w:spacing w:line="360" w:lineRule="exact"/>
        <w:rPr>
          <w:rFonts w:ascii="宋体" w:hAnsi="宋体"/>
          <w:sz w:val="24"/>
        </w:rPr>
      </w:pPr>
      <w:r>
        <w:rPr>
          <w:rFonts w:hint="eastAsia" w:ascii="宋体" w:hAnsi="宋体"/>
          <w:sz w:val="24"/>
        </w:rPr>
        <w:t xml:space="preserve">      1．摘选书中自己心目中的经典语录，与同组成员分享相关感悟。</w:t>
      </w:r>
    </w:p>
    <w:p>
      <w:pPr>
        <w:spacing w:line="360" w:lineRule="exact"/>
        <w:rPr>
          <w:rFonts w:ascii="宋体" w:hAnsi="宋体"/>
          <w:sz w:val="24"/>
        </w:rPr>
      </w:pPr>
      <w:r>
        <w:rPr>
          <w:rFonts w:hint="eastAsia" w:ascii="宋体" w:hAnsi="宋体"/>
          <w:sz w:val="24"/>
        </w:rPr>
        <w:t xml:space="preserve">      2．阅读弗洛姆《爱的艺术》，撰写读书报告。</w:t>
      </w:r>
    </w:p>
    <w:p>
      <w:pPr>
        <w:tabs>
          <w:tab w:val="left" w:pos="1260"/>
        </w:tabs>
        <w:spacing w:line="360" w:lineRule="exact"/>
        <w:ind w:firstLine="482" w:firstLineChars="200"/>
        <w:rPr>
          <w:rFonts w:ascii="宋体" w:hAnsi="宋体"/>
          <w:b/>
          <w:sz w:val="24"/>
        </w:rPr>
      </w:pPr>
      <w:r>
        <w:rPr>
          <w:rFonts w:hint="eastAsia" w:ascii="宋体" w:hAnsi="宋体"/>
          <w:b/>
          <w:sz w:val="24"/>
        </w:rPr>
        <w:t>（五）教学方法与手段</w:t>
      </w:r>
    </w:p>
    <w:p>
      <w:pPr>
        <w:tabs>
          <w:tab w:val="left" w:pos="0"/>
        </w:tabs>
        <w:spacing w:line="360" w:lineRule="exact"/>
        <w:ind w:firstLine="720" w:firstLineChars="300"/>
        <w:rPr>
          <w:sz w:val="24"/>
        </w:rPr>
      </w:pPr>
      <w:r>
        <w:rPr>
          <w:rFonts w:hint="eastAsia"/>
          <w:sz w:val="24"/>
        </w:rPr>
        <w:t>以讲授为主，理论与实践相结合，适当组织分组讨论、课堂讨论，结合现实生活中的实际问题布置作业。</w:t>
      </w:r>
    </w:p>
    <w:p>
      <w:pPr>
        <w:tabs>
          <w:tab w:val="left" w:pos="0"/>
        </w:tabs>
        <w:spacing w:line="360" w:lineRule="exact"/>
        <w:ind w:firstLine="720" w:firstLineChars="300"/>
        <w:rPr>
          <w:color w:val="FF0000"/>
          <w:sz w:val="24"/>
        </w:rPr>
      </w:pP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jc w:val="center"/>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651510</wp:posOffset>
                      </wp:positionH>
                      <wp:positionV relativeFrom="paragraph">
                        <wp:posOffset>10160</wp:posOffset>
                      </wp:positionV>
                      <wp:extent cx="1181100" cy="1380490"/>
                      <wp:effectExtent l="13335" t="5715" r="5715" b="1397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flipV="1">
                                <a:off x="0" y="0"/>
                                <a:ext cx="1181100" cy="138049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51.3pt;margin-top:0.8pt;height:108.7pt;width:93pt;z-index:251659264;mso-width-relative:page;mso-height-relative:page;" filled="f" stroked="t" coordsize="21600,21600" o:gfxdata="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8OORNAAAAAJAQAADwAAAAAAAAABACAAAAAi&#10;AAAAZHJzL2Rvd25yZXYueG1sUEsBAhQAFAAAAAgAh07iQBdTR7XZAQAAdgMAAA4AAAAAAAAAAQAg&#10;AAAAHwEAAGRycy9lMm9Eb2MueG1sUEsFBgAAAAAGAAYAWQEAAGoFA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firstLine="0" w:firstLineChars="0"/>
              <w:rPr>
                <w:b/>
              </w:rPr>
            </w:pPr>
          </w:p>
          <w:p>
            <w:pPr>
              <w:pStyle w:val="2"/>
              <w:spacing w:line="360" w:lineRule="exact"/>
              <w:ind w:left="359"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203200</wp:posOffset>
                      </wp:positionV>
                      <wp:extent cx="1927225" cy="730250"/>
                      <wp:effectExtent l="10160" t="8255" r="5715" b="1397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H="1" flipV="1">
                                <a:off x="0" y="0"/>
                                <a:ext cx="1927225" cy="7302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7.45pt;margin-top:16pt;height:57.5pt;width:151.75pt;z-index:251660288;mso-width-relative:page;mso-height-relative:page;" filled="f" stroked="t" coordsize="21600,21600" o:gfxdata="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mbHq9UAAAAKAQAADwAAAAAAAAABACAA&#10;AAAiAAAAZHJzL2Rvd25yZXYueG1sUEsBAhQAFAAAAAgAh07iQJXxfcvXAQAAdQMAAA4AAAAAAAAA&#10;AQAgAAAAJAEAAGRycy9lMm9Eb2MueG1sUEsFBgAAAAAGAAYAWQEAAG0FAAAAAA==&#10;">
                      <v:fill on="f" focussize="0,0"/>
                      <v:stroke color="#000000" joinstyle="round"/>
                      <v:imagedata o:title=""/>
                      <o:lock v:ext="edit" aspectratio="f"/>
                    </v:line>
                  </w:pict>
                </mc:Fallback>
              </mc:AlternateContent>
            </w:r>
            <w:r>
              <w:rPr>
                <w:rFonts w:hint="eastAsia"/>
                <w:b/>
              </w:rPr>
              <w:t>教学时数</w:t>
            </w:r>
          </w:p>
          <w:p>
            <w:pPr>
              <w:pStyle w:val="2"/>
              <w:spacing w:line="360" w:lineRule="exact"/>
              <w:ind w:left="359" w:leftChars="171" w:firstLine="422" w:firstLineChars="200"/>
              <w:rPr>
                <w:b/>
              </w:rPr>
            </w:pP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其它教学环节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第一讲  </w:t>
            </w:r>
          </w:p>
        </w:tc>
        <w:tc>
          <w:tcPr>
            <w:tcW w:w="881" w:type="dxa"/>
            <w:vAlign w:val="center"/>
          </w:tcPr>
          <w:p>
            <w:pPr>
              <w:pStyle w:val="2"/>
              <w:spacing w:line="360" w:lineRule="exact"/>
              <w:ind w:left="0" w:firstLine="0" w:firstLineChars="0"/>
              <w:jc w:val="center"/>
              <w:rPr>
                <w:rFonts w:eastAsia="黑体"/>
                <w:sz w:val="24"/>
              </w:rPr>
            </w:pPr>
            <w:r>
              <w:rPr>
                <w:rFonts w:eastAsia="黑体"/>
                <w:sz w:val="24"/>
              </w:rP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１</w:t>
            </w:r>
          </w:p>
        </w:tc>
        <w:tc>
          <w:tcPr>
            <w:tcW w:w="881" w:type="dxa"/>
            <w:vAlign w:val="center"/>
          </w:tcPr>
          <w:p>
            <w:pPr>
              <w:pStyle w:val="2"/>
              <w:spacing w:line="360" w:lineRule="exact"/>
              <w:ind w:left="0" w:firstLine="0" w:firstLineChars="0"/>
              <w:jc w:val="center"/>
              <w:rPr>
                <w:rFonts w:eastAsia="黑体"/>
                <w:sz w:val="24"/>
              </w:rPr>
            </w:pPr>
            <w:r>
              <w:rPr>
                <w:rFonts w:eastAsia="黑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第二讲 </w:t>
            </w:r>
          </w:p>
        </w:tc>
        <w:tc>
          <w:tcPr>
            <w:tcW w:w="881" w:type="dxa"/>
            <w:vAlign w:val="center"/>
          </w:tcPr>
          <w:p>
            <w:pPr>
              <w:pStyle w:val="2"/>
              <w:spacing w:line="360" w:lineRule="exact"/>
              <w:ind w:left="0" w:firstLine="0" w:firstLineChars="0"/>
              <w:jc w:val="center"/>
              <w:rPr>
                <w:rFonts w:eastAsia="黑体"/>
                <w:sz w:val="24"/>
              </w:rPr>
            </w:pPr>
            <w:r>
              <w:rPr>
                <w:rFonts w:eastAsia="黑体"/>
                <w:sz w:val="24"/>
              </w:rP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1</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第三讲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1</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第四讲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第五讲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第六讲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t>1</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1</w:t>
            </w:r>
          </w:p>
        </w:tc>
        <w:tc>
          <w:tcPr>
            <w:tcW w:w="881"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第七讲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rPr>
                <w:rFonts w:eastAsia="黑体"/>
                <w:sz w:val="24"/>
              </w:rPr>
              <w:t>0.5</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0.5</w:t>
            </w:r>
          </w:p>
        </w:tc>
        <w:tc>
          <w:tcPr>
            <w:tcW w:w="881" w:type="dxa"/>
            <w:vAlign w:val="center"/>
          </w:tcPr>
          <w:p>
            <w:pPr>
              <w:spacing w:line="360" w:lineRule="exact"/>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第八讲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rPr>
                <w:rFonts w:eastAsia="黑体"/>
                <w:sz w:val="24"/>
              </w:rPr>
              <w:t>0.5</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0.5</w:t>
            </w:r>
          </w:p>
        </w:tc>
        <w:tc>
          <w:tcPr>
            <w:tcW w:w="881" w:type="dxa"/>
            <w:vAlign w:val="center"/>
          </w:tcPr>
          <w:p>
            <w:pPr>
              <w:spacing w:line="360" w:lineRule="exact"/>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 xml:space="preserve">第九讲  </w:t>
            </w: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t>2</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spacing w:line="360" w:lineRule="exact"/>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复习</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r>
              <w:rPr>
                <w:rFonts w:eastAsia="黑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049" w:type="dxa"/>
            <w:vAlign w:val="center"/>
          </w:tcPr>
          <w:p>
            <w:pPr>
              <w:tabs>
                <w:tab w:val="left" w:pos="0"/>
              </w:tabs>
              <w:spacing w:line="360" w:lineRule="exact"/>
              <w:jc w:val="center"/>
              <w:rPr>
                <w:rFonts w:ascii="黑体" w:hAnsi="黑体" w:eastAsia="黑体"/>
                <w:sz w:val="24"/>
              </w:rPr>
            </w:pPr>
            <w:r>
              <w:rPr>
                <w:rFonts w:hint="eastAsia" w:ascii="黑体" w:hAnsi="黑体" w:eastAsia="黑体"/>
                <w:sz w:val="24"/>
              </w:rPr>
              <w:t>合计</w:t>
            </w: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rFonts w:eastAsia="黑体"/>
                <w:sz w:val="24"/>
              </w:rPr>
            </w:pPr>
          </w:p>
        </w:tc>
        <w:tc>
          <w:tcPr>
            <w:tcW w:w="881" w:type="dxa"/>
            <w:vAlign w:val="center"/>
          </w:tcPr>
          <w:p>
            <w:pPr>
              <w:pStyle w:val="2"/>
              <w:spacing w:line="360" w:lineRule="exact"/>
              <w:ind w:left="0" w:firstLine="0" w:firstLineChars="0"/>
              <w:jc w:val="center"/>
              <w:rPr>
                <w:sz w:val="24"/>
              </w:rPr>
            </w:pPr>
            <w:r>
              <w:rPr>
                <w:sz w:val="24"/>
              </w:rPr>
              <w:t>32</w:t>
            </w:r>
          </w:p>
        </w:tc>
      </w:tr>
    </w:tbl>
    <w:p>
      <w:pPr>
        <w:spacing w:line="360" w:lineRule="exact"/>
        <w:ind w:left="540"/>
        <w:rPr>
          <w:rFonts w:ascii="宋体" w:hAnsi="宋体"/>
          <w:sz w:val="24"/>
        </w:rPr>
      </w:pPr>
      <w:r>
        <w:rPr>
          <w:rFonts w:hint="eastAsia" w:ascii="宋体" w:hAnsi="宋体"/>
          <w:sz w:val="24"/>
        </w:rPr>
        <w:t>“各教学环节学时分配”中，“其它教学环节”主要指习题课、课堂讨论、课程设计、观看视频、现场参观等教学环节。</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ascii="黑体" w:eastAsia="黑体"/>
          <w:sz w:val="24"/>
        </w:rPr>
      </w:pPr>
      <w:r>
        <w:rPr>
          <w:rFonts w:hint="eastAsia" w:ascii="黑体" w:eastAsia="黑体"/>
          <w:sz w:val="24"/>
        </w:rPr>
        <w:t>（一）考核</w:t>
      </w:r>
      <w:r>
        <w:rPr>
          <w:rFonts w:ascii="黑体" w:eastAsia="黑体"/>
          <w:sz w:val="24"/>
        </w:rPr>
        <w:t>方式：</w:t>
      </w:r>
      <w:r>
        <w:t>分散考查</w:t>
      </w:r>
      <w:r>
        <w:rPr>
          <w:rFonts w:hint="eastAsia"/>
        </w:rPr>
        <w:t xml:space="preserve">  </w:t>
      </w:r>
      <w:r>
        <w:rPr>
          <w:rFonts w:hint="eastAsia" w:ascii="黑体" w:eastAsia="黑体"/>
          <w:sz w:val="24"/>
        </w:rPr>
        <w:t xml:space="preserve"> </w:t>
      </w:r>
    </w:p>
    <w:p>
      <w:pPr>
        <w:spacing w:line="360" w:lineRule="exact"/>
        <w:ind w:left="4656" w:hanging="4656" w:hangingChars="1940"/>
      </w:pPr>
      <w:r>
        <w:rPr>
          <w:rFonts w:hint="eastAsia" w:ascii="黑体" w:eastAsia="黑体"/>
          <w:sz w:val="24"/>
        </w:rPr>
        <w:t>（二）成绩</w:t>
      </w:r>
      <w:r>
        <w:rPr>
          <w:rFonts w:ascii="黑体" w:eastAsia="黑体"/>
          <w:sz w:val="24"/>
        </w:rPr>
        <w:t>构成：</w:t>
      </w:r>
      <w:r>
        <w:t>平时成绩占比：40%   期末考试占比：60%</w:t>
      </w:r>
    </w:p>
    <w:p>
      <w:pPr>
        <w:spacing w:line="360" w:lineRule="exact"/>
        <w:ind w:left="4656" w:hanging="4656" w:hangingChars="1940"/>
        <w:rPr>
          <w:rFonts w:ascii="黑体" w:eastAsia="黑体"/>
          <w:sz w:val="24"/>
        </w:rPr>
      </w:pPr>
      <w:r>
        <w:rPr>
          <w:rFonts w:hint="eastAsia" w:ascii="黑体" w:eastAsia="黑体"/>
          <w:sz w:val="24"/>
        </w:rPr>
        <w:t>（三）成绩</w:t>
      </w:r>
      <w:r>
        <w:rPr>
          <w:rFonts w:ascii="黑体" w:eastAsia="黑体"/>
          <w:sz w:val="24"/>
        </w:rPr>
        <w:t>考核标准</w:t>
      </w:r>
    </w:p>
    <w:p>
      <w:pPr>
        <w:spacing w:line="360" w:lineRule="exact"/>
        <w:ind w:firstLine="420" w:firstLineChars="200"/>
      </w:pPr>
      <w:r>
        <w:rPr>
          <w:rFonts w:hint="eastAsia"/>
        </w:rPr>
        <w:t>《经典名著导读（非文学类）》要求在教师指导下，根据本学期教学中所学习到的读书方法和批判思考逻辑，从教学书单中任选一本进行阅读，并根据书本内容进行分析，撰写读书报告。要求：</w:t>
      </w:r>
    </w:p>
    <w:p>
      <w:pPr>
        <w:spacing w:line="360" w:lineRule="exact"/>
      </w:pPr>
      <w:r>
        <w:rPr>
          <w:rFonts w:hint="eastAsia"/>
        </w:rPr>
        <w:t>1. 选择的阅读书籍应属于人文社会科学类，具有一定深度，或者聚焦某个社会问题；</w:t>
      </w:r>
    </w:p>
    <w:p>
      <w:pPr>
        <w:spacing w:line="360" w:lineRule="exact"/>
      </w:pPr>
      <w:r>
        <w:rPr>
          <w:rFonts w:hint="eastAsia"/>
        </w:rPr>
        <w:t>2. 读书报告的撰写内容应充实、丰富，框架完整，思路清晰；</w:t>
      </w:r>
    </w:p>
    <w:p>
      <w:pPr>
        <w:spacing w:line="360" w:lineRule="exact"/>
      </w:pPr>
      <w:r>
        <w:rPr>
          <w:rFonts w:hint="eastAsia"/>
        </w:rPr>
        <w:t>3. 报告应体现新闻传播学专业理论延展性，反映专业相关问题的回应与思考；</w:t>
      </w:r>
    </w:p>
    <w:p>
      <w:pPr>
        <w:spacing w:line="360" w:lineRule="exact"/>
      </w:pPr>
      <w:r>
        <w:rPr>
          <w:rFonts w:hint="eastAsia"/>
        </w:rPr>
        <w:t>4. 读书报告按照要求的格式手写，参考文献格式应符合规范；</w:t>
      </w:r>
    </w:p>
    <w:p>
      <w:pPr>
        <w:spacing w:line="360" w:lineRule="exact"/>
      </w:pPr>
      <w:r>
        <w:rPr>
          <w:rFonts w:hint="eastAsia"/>
        </w:rPr>
        <w:t>5. 报告内容需具备逻辑性和层次性，简洁明了，不允许大量摘抄书中内容和堆砌文字。</w:t>
      </w:r>
    </w:p>
    <w:p>
      <w:pPr>
        <w:spacing w:line="360" w:lineRule="exact"/>
        <w:ind w:left="4656" w:hanging="4656" w:hangingChars="1940"/>
        <w:rPr>
          <w:rFonts w:ascii="黑体" w:eastAsia="黑体"/>
          <w:sz w:val="24"/>
        </w:rPr>
      </w:pPr>
    </w:p>
    <w:p>
      <w:pPr>
        <w:spacing w:line="360" w:lineRule="exact"/>
        <w:ind w:left="4656" w:hanging="4656" w:hangingChars="1940"/>
        <w:rPr>
          <w:rFonts w:ascii="黑体" w:eastAsia="黑体"/>
          <w:sz w:val="24"/>
        </w:rPr>
      </w:pPr>
      <w:r>
        <w:rPr>
          <w:rFonts w:hint="eastAsia" w:ascii="黑体" w:eastAsia="黑体"/>
          <w:sz w:val="24"/>
        </w:rPr>
        <w:t>七、推荐教材和教学参考资源</w:t>
      </w:r>
    </w:p>
    <w:p>
      <w:pPr>
        <w:spacing w:line="360" w:lineRule="exact"/>
        <w:ind w:left="4656" w:hanging="4656" w:hangingChars="1940"/>
        <w:rPr>
          <w:rFonts w:ascii="黑体" w:eastAsia="黑体"/>
          <w:i/>
          <w:sz w:val="24"/>
        </w:rPr>
      </w:pPr>
      <w:r>
        <w:rPr>
          <w:rFonts w:hint="eastAsia" w:ascii="黑体" w:eastAsia="黑体"/>
          <w:sz w:val="24"/>
        </w:rPr>
        <w:t xml:space="preserve">    无固定教材，参考书目见每章主题</w:t>
      </w:r>
    </w:p>
    <w:p>
      <w:pPr>
        <w:spacing w:line="360" w:lineRule="exact"/>
        <w:ind w:firstLine="480" w:firstLineChars="200"/>
        <w:jc w:val="left"/>
        <w:rPr>
          <w:rFonts w:ascii="宋体" w:hAnsi="宋体"/>
          <w:color w:val="FF0000"/>
          <w:szCs w:val="21"/>
        </w:rPr>
      </w:pPr>
      <w:r>
        <w:rPr>
          <w:rFonts w:hint="eastAsia" w:ascii="黑体" w:eastAsia="黑体"/>
          <w:sz w:val="24"/>
        </w:rPr>
        <w:t>经典导读慕课资源</w:t>
      </w:r>
      <w:r>
        <w:rPr>
          <w:rFonts w:hint="eastAsia" w:ascii="黑体" w:eastAsia="黑体"/>
          <w:sz w:val="24"/>
        </w:rPr>
        <w:tab/>
      </w:r>
      <w:r>
        <w:rPr>
          <w:rFonts w:hint="eastAsia" w:ascii="宋体" w:hAnsi="宋体"/>
          <w:color w:val="FF0000"/>
          <w:szCs w:val="21"/>
        </w:rPr>
        <w:tab/>
      </w:r>
      <w:r>
        <w:rPr>
          <w:rFonts w:hint="eastAsia" w:ascii="宋体" w:hAnsi="宋体"/>
          <w:color w:val="FF0000"/>
          <w:szCs w:val="21"/>
        </w:rPr>
        <w:tab/>
      </w:r>
    </w:p>
    <w:p>
      <w:pPr>
        <w:pStyle w:val="14"/>
        <w:numPr>
          <w:ilvl w:val="0"/>
          <w:numId w:val="40"/>
        </w:numPr>
        <w:spacing w:line="360" w:lineRule="exact"/>
        <w:ind w:firstLineChars="0"/>
        <w:jc w:val="left"/>
        <w:rPr>
          <w:rFonts w:ascii="宋体" w:hAnsi="宋体"/>
          <w:szCs w:val="21"/>
        </w:rPr>
      </w:pPr>
      <w:r>
        <w:rPr>
          <w:rFonts w:hint="eastAsia" w:ascii="宋体" w:hAnsi="宋体"/>
          <w:szCs w:val="21"/>
        </w:rPr>
        <w:t>华中师范大学</w:t>
      </w:r>
      <w:r>
        <w:rPr>
          <w:rFonts w:hint="eastAsia" w:ascii="宋体" w:hAnsi="宋体"/>
          <w:szCs w:val="21"/>
        </w:rPr>
        <w:tab/>
      </w:r>
      <w:r>
        <w:rPr>
          <w:rFonts w:hint="eastAsia" w:ascii="宋体" w:hAnsi="宋体"/>
          <w:szCs w:val="21"/>
        </w:rPr>
        <w:t>穿过经典 陪你读书</w:t>
      </w:r>
      <w:r>
        <w:rPr>
          <w:rFonts w:hint="eastAsia" w:ascii="宋体" w:hAnsi="宋体"/>
          <w:szCs w:val="21"/>
        </w:rPr>
        <w:tab/>
      </w:r>
      <w:r>
        <w:rPr>
          <w:rFonts w:hint="eastAsia" w:ascii="宋体" w:hAnsi="宋体"/>
          <w:szCs w:val="21"/>
        </w:rPr>
        <w:t>金小红</w:t>
      </w:r>
      <w:r>
        <w:rPr>
          <w:rFonts w:hint="eastAsia" w:ascii="宋体" w:hAnsi="宋体"/>
          <w:szCs w:val="21"/>
        </w:rPr>
        <w:tab/>
      </w:r>
      <w:r>
        <w:rPr>
          <w:rFonts w:hint="eastAsia" w:ascii="宋体" w:hAnsi="宋体"/>
          <w:szCs w:val="21"/>
        </w:rPr>
        <w:t>http://www.icourse163.org/course/CCNU-1003570007</w:t>
      </w:r>
    </w:p>
    <w:p>
      <w:pPr>
        <w:pStyle w:val="14"/>
        <w:numPr>
          <w:ilvl w:val="0"/>
          <w:numId w:val="40"/>
        </w:numPr>
        <w:spacing w:line="360" w:lineRule="exact"/>
        <w:ind w:firstLineChars="0"/>
        <w:jc w:val="left"/>
        <w:rPr>
          <w:rFonts w:ascii="宋体" w:hAnsi="宋体"/>
          <w:szCs w:val="21"/>
        </w:rPr>
      </w:pPr>
      <w:r>
        <w:rPr>
          <w:rFonts w:hint="eastAsia" w:ascii="宋体" w:hAnsi="宋体"/>
          <w:szCs w:val="21"/>
        </w:rPr>
        <w:t>中央民族大学</w:t>
      </w:r>
      <w:r>
        <w:rPr>
          <w:rFonts w:hint="eastAsia" w:ascii="宋体" w:hAnsi="宋体"/>
          <w:szCs w:val="21"/>
        </w:rPr>
        <w:tab/>
      </w:r>
      <w:r>
        <w:rPr>
          <w:rFonts w:hint="eastAsia" w:ascii="宋体" w:hAnsi="宋体"/>
          <w:szCs w:val="21"/>
        </w:rPr>
        <w:t>文化人类学入门与导读</w:t>
      </w:r>
      <w:r>
        <w:rPr>
          <w:rFonts w:hint="eastAsia" w:ascii="宋体" w:hAnsi="宋体"/>
          <w:szCs w:val="21"/>
        </w:rPr>
        <w:tab/>
      </w:r>
      <w:r>
        <w:rPr>
          <w:rFonts w:hint="eastAsia" w:ascii="宋体" w:hAnsi="宋体"/>
          <w:szCs w:val="21"/>
        </w:rPr>
        <w:t>黄志辉</w:t>
      </w:r>
      <w:r>
        <w:rPr>
          <w:rFonts w:hint="eastAsia" w:ascii="宋体" w:hAnsi="宋体"/>
          <w:szCs w:val="21"/>
        </w:rPr>
        <w:tab/>
      </w:r>
      <w:r>
        <w:rPr>
          <w:rFonts w:hint="eastAsia" w:ascii="宋体" w:hAnsi="宋体"/>
          <w:szCs w:val="21"/>
        </w:rPr>
        <w:t>http://www.icourse163.org/course/MUC-1207186807</w:t>
      </w:r>
    </w:p>
    <w:p>
      <w:pPr>
        <w:pStyle w:val="14"/>
        <w:numPr>
          <w:ilvl w:val="0"/>
          <w:numId w:val="40"/>
        </w:numPr>
        <w:spacing w:line="360" w:lineRule="exact"/>
        <w:ind w:firstLineChars="0"/>
        <w:jc w:val="left"/>
        <w:rPr>
          <w:rFonts w:ascii="宋体" w:hAnsi="宋体"/>
          <w:szCs w:val="21"/>
        </w:rPr>
      </w:pPr>
      <w:r>
        <w:rPr>
          <w:rFonts w:hint="eastAsia" w:ascii="宋体" w:hAnsi="宋体"/>
          <w:szCs w:val="21"/>
        </w:rPr>
        <w:t>南京大学</w:t>
      </w:r>
      <w:r>
        <w:rPr>
          <w:rFonts w:hint="eastAsia" w:ascii="宋体" w:hAnsi="宋体"/>
          <w:szCs w:val="21"/>
        </w:rPr>
        <w:tab/>
      </w:r>
      <w:r>
        <w:rPr>
          <w:rFonts w:hint="eastAsia" w:ascii="宋体" w:hAnsi="宋体"/>
          <w:szCs w:val="21"/>
        </w:rPr>
        <w:t>西方思想经典</w:t>
      </w:r>
      <w:r>
        <w:rPr>
          <w:rFonts w:hint="eastAsia" w:ascii="宋体" w:hAnsi="宋体"/>
          <w:szCs w:val="21"/>
        </w:rPr>
        <w:tab/>
      </w:r>
      <w:r>
        <w:rPr>
          <w:rFonts w:hint="eastAsia" w:ascii="宋体" w:hAnsi="宋体"/>
          <w:szCs w:val="21"/>
        </w:rPr>
        <w:t>朱刚</w:t>
      </w:r>
      <w:r>
        <w:rPr>
          <w:rFonts w:hint="eastAsia" w:ascii="宋体" w:hAnsi="宋体"/>
          <w:szCs w:val="21"/>
        </w:rPr>
        <w:tab/>
      </w:r>
      <w:r>
        <w:rPr>
          <w:rFonts w:hint="eastAsia" w:ascii="宋体" w:hAnsi="宋体"/>
          <w:szCs w:val="21"/>
        </w:rPr>
        <w:t>http://www.icourse163.org/course/NJU-1449489165</w:t>
      </w:r>
    </w:p>
    <w:p>
      <w:pPr>
        <w:pStyle w:val="14"/>
        <w:numPr>
          <w:ilvl w:val="0"/>
          <w:numId w:val="40"/>
        </w:numPr>
        <w:spacing w:line="360" w:lineRule="exact"/>
        <w:ind w:firstLineChars="0"/>
        <w:jc w:val="left"/>
        <w:rPr>
          <w:rFonts w:ascii="宋体" w:hAnsi="宋体"/>
          <w:szCs w:val="21"/>
        </w:rPr>
      </w:pPr>
      <w:r>
        <w:rPr>
          <w:rFonts w:hint="eastAsia" w:ascii="宋体" w:hAnsi="宋体"/>
          <w:szCs w:val="21"/>
        </w:rPr>
        <w:t>西安交通大学</w:t>
      </w:r>
      <w:r>
        <w:rPr>
          <w:rFonts w:hint="eastAsia" w:ascii="宋体" w:hAnsi="宋体"/>
          <w:szCs w:val="21"/>
        </w:rPr>
        <w:tab/>
      </w:r>
      <w:r>
        <w:rPr>
          <w:rFonts w:hint="eastAsia" w:ascii="宋体" w:hAnsi="宋体"/>
          <w:szCs w:val="21"/>
        </w:rPr>
        <w:t>社会学概论</w:t>
      </w:r>
      <w:r>
        <w:rPr>
          <w:rFonts w:hint="eastAsia" w:ascii="宋体" w:hAnsi="宋体"/>
          <w:szCs w:val="21"/>
        </w:rPr>
        <w:tab/>
      </w:r>
      <w:r>
        <w:rPr>
          <w:rFonts w:hint="eastAsia" w:ascii="宋体" w:hAnsi="宋体"/>
          <w:szCs w:val="21"/>
        </w:rPr>
        <w:t>杨建科</w:t>
      </w:r>
      <w:r>
        <w:rPr>
          <w:rFonts w:hint="eastAsia" w:ascii="宋体" w:hAnsi="宋体"/>
          <w:szCs w:val="21"/>
        </w:rPr>
        <w:tab/>
      </w:r>
      <w:r>
        <w:rPr>
          <w:rFonts w:hint="eastAsia" w:ascii="宋体" w:hAnsi="宋体"/>
          <w:szCs w:val="21"/>
        </w:rPr>
        <w:t>http://www.icourse163.org/course/XJTU-1001596004</w:t>
      </w:r>
    </w:p>
    <w:p>
      <w:pPr>
        <w:pStyle w:val="14"/>
        <w:numPr>
          <w:ilvl w:val="0"/>
          <w:numId w:val="40"/>
        </w:numPr>
        <w:spacing w:line="360" w:lineRule="exact"/>
        <w:ind w:firstLineChars="0"/>
        <w:jc w:val="left"/>
        <w:rPr>
          <w:rFonts w:ascii="宋体" w:hAnsi="宋体"/>
          <w:b/>
          <w:sz w:val="24"/>
        </w:rPr>
      </w:pPr>
      <w:r>
        <w:rPr>
          <w:rFonts w:hint="eastAsia" w:ascii="宋体" w:hAnsi="宋体"/>
          <w:szCs w:val="21"/>
        </w:rPr>
        <w:t>复旦大学</w:t>
      </w:r>
      <w:r>
        <w:rPr>
          <w:rFonts w:hint="eastAsia" w:ascii="宋体" w:hAnsi="宋体"/>
          <w:szCs w:val="21"/>
        </w:rPr>
        <w:tab/>
      </w:r>
      <w:r>
        <w:rPr>
          <w:rFonts w:hint="eastAsia" w:ascii="宋体" w:hAnsi="宋体"/>
          <w:szCs w:val="21"/>
        </w:rPr>
        <w:t>《新教伦理与资本主义精神》导读</w:t>
      </w:r>
      <w:r>
        <w:rPr>
          <w:rFonts w:hint="eastAsia" w:ascii="宋体" w:hAnsi="宋体"/>
          <w:szCs w:val="21"/>
        </w:rPr>
        <w:tab/>
      </w:r>
      <w:r>
        <w:rPr>
          <w:rFonts w:hint="eastAsia" w:ascii="宋体" w:hAnsi="宋体"/>
          <w:szCs w:val="21"/>
        </w:rPr>
        <w:t>郁喆隽</w:t>
      </w:r>
      <w:r>
        <w:rPr>
          <w:rFonts w:hint="eastAsia" w:ascii="宋体" w:hAnsi="宋体"/>
          <w:szCs w:val="21"/>
        </w:rPr>
        <w:tab/>
      </w:r>
      <w:r>
        <w:rPr>
          <w:rFonts w:hint="eastAsia" w:ascii="宋体" w:hAnsi="宋体"/>
          <w:szCs w:val="21"/>
        </w:rPr>
        <w:t>http://www.icourse163.org/course/FUDAN-253001</w:t>
      </w:r>
    </w:p>
    <w:p>
      <w:pPr>
        <w:spacing w:line="360" w:lineRule="exact"/>
        <w:ind w:left="4656" w:hanging="4656" w:hangingChars="1940"/>
        <w:rPr>
          <w:rFonts w:ascii="黑体" w:eastAsia="黑体"/>
          <w:color w:val="FF0000"/>
          <w:sz w:val="24"/>
        </w:rPr>
      </w:pPr>
      <w:r>
        <w:rPr>
          <w:rFonts w:hint="eastAsia" w:ascii="黑体" w:eastAsia="黑体"/>
          <w:sz w:val="24"/>
        </w:rPr>
        <w:t>八、其他说明</w:t>
      </w:r>
      <w:r>
        <w:rPr>
          <w:rFonts w:hint="eastAsia" w:ascii="黑体" w:eastAsia="黑体"/>
          <w:color w:val="FF0000"/>
          <w:sz w:val="24"/>
        </w:rPr>
        <w:t xml:space="preserve">       </w:t>
      </w:r>
    </w:p>
    <w:p>
      <w:pPr>
        <w:spacing w:line="360" w:lineRule="exact"/>
        <w:ind w:firstLine="480" w:firstLineChars="200"/>
        <w:rPr>
          <w:rFonts w:ascii="宋体" w:hAnsi="宋体"/>
          <w:color w:val="FF0000"/>
          <w:sz w:val="24"/>
        </w:rPr>
      </w:pPr>
      <w:r>
        <w:rPr>
          <w:rFonts w:hint="eastAsia" w:ascii="宋体" w:hAnsi="宋体"/>
          <w:sz w:val="24"/>
        </w:rPr>
        <w:t>无</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sz w:val="24"/>
        </w:rPr>
      </w:pPr>
      <w:r>
        <w:rPr>
          <w:rFonts w:hint="eastAsia" w:ascii="宋体" w:hAnsi="宋体"/>
          <w:sz w:val="24"/>
        </w:rPr>
        <w:t>大纲修订人：李镓、王姝君                   修订</w:t>
      </w:r>
      <w:r>
        <w:rPr>
          <w:sz w:val="24"/>
        </w:rPr>
        <w:t>日期：2020.12</w:t>
      </w:r>
    </w:p>
    <w:p>
      <w:pPr>
        <w:spacing w:line="360" w:lineRule="exact"/>
        <w:ind w:firstLine="480" w:firstLineChars="200"/>
        <w:rPr>
          <w:rFonts w:ascii="宋体" w:hAnsi="宋体"/>
          <w:sz w:val="24"/>
        </w:rPr>
      </w:pPr>
      <w:r>
        <w:rPr>
          <w:rFonts w:hint="eastAsia" w:ascii="宋体" w:hAnsi="宋体"/>
          <w:sz w:val="24"/>
        </w:rPr>
        <w:t>大纲审定人：</w:t>
      </w:r>
      <w:r>
        <w:rPr>
          <w:rFonts w:hint="eastAsia" w:ascii="宋体" w:hAnsi="宋体"/>
          <w:sz w:val="24"/>
          <w:lang w:val="en-US" w:eastAsia="zh-CN"/>
        </w:rPr>
        <w:t>余人</w:t>
      </w:r>
      <w:r>
        <w:rPr>
          <w:rFonts w:hint="eastAsia" w:ascii="宋体" w:hAnsi="宋体"/>
          <w:sz w:val="24"/>
        </w:rPr>
        <w:t xml:space="preserve">                           审定日期：</w:t>
      </w:r>
      <w:r>
        <w:rPr>
          <w:sz w:val="24"/>
        </w:rPr>
        <w:t>2020.12</w:t>
      </w:r>
    </w:p>
    <w:p>
      <w:pPr>
        <w:spacing w:line="360" w:lineRule="exact"/>
        <w:ind w:firstLine="480" w:firstLineChars="200"/>
        <w:rPr>
          <w:rFonts w:ascii="宋体" w:hAnsi="宋体"/>
          <w:sz w:val="24"/>
        </w:rPr>
      </w:pPr>
      <w:bookmarkStart w:id="0" w:name="_GoBack"/>
      <w:bookmarkEnd w:id="0"/>
    </w:p>
    <w:p>
      <w:pPr>
        <w:spacing w:line="360" w:lineRule="exact"/>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quot;Microsoft YaHei&quot;,微软雅黑,Roboto,s">
    <w:altName w:val="宋体"/>
    <w:panose1 w:val="00000000000000000000"/>
    <w:charset w:val="86"/>
    <w:family w:val="roman"/>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3C7"/>
    <w:multiLevelType w:val="multilevel"/>
    <w:tmpl w:val="03CD03C7"/>
    <w:lvl w:ilvl="0" w:tentative="0">
      <w:start w:val="1"/>
      <w:numFmt w:val="bullet"/>
      <w:lvlText w:val=""/>
      <w:lvlJc w:val="left"/>
      <w:pPr>
        <w:ind w:left="2100" w:hanging="420"/>
      </w:pPr>
      <w:rPr>
        <w:rFonts w:hint="default" w:ascii="Wingdings" w:hAnsi="Wingdings"/>
      </w:rPr>
    </w:lvl>
    <w:lvl w:ilvl="1" w:tentative="0">
      <w:start w:val="1"/>
      <w:numFmt w:val="bullet"/>
      <w:lvlText w:val=""/>
      <w:lvlJc w:val="left"/>
      <w:pPr>
        <w:ind w:left="2520" w:hanging="420"/>
      </w:pPr>
      <w:rPr>
        <w:rFonts w:hint="default" w:ascii="Wingdings" w:hAnsi="Wingdings"/>
      </w:rPr>
    </w:lvl>
    <w:lvl w:ilvl="2" w:tentative="0">
      <w:start w:val="1"/>
      <w:numFmt w:val="bullet"/>
      <w:lvlText w:val=""/>
      <w:lvlJc w:val="left"/>
      <w:pPr>
        <w:ind w:left="2940" w:hanging="420"/>
      </w:pPr>
      <w:rPr>
        <w:rFonts w:hint="default" w:ascii="Wingdings" w:hAnsi="Wingdings"/>
      </w:rPr>
    </w:lvl>
    <w:lvl w:ilvl="3" w:tentative="0">
      <w:start w:val="1"/>
      <w:numFmt w:val="bullet"/>
      <w:lvlText w:val=""/>
      <w:lvlJc w:val="left"/>
      <w:pPr>
        <w:ind w:left="3360" w:hanging="420"/>
      </w:pPr>
      <w:rPr>
        <w:rFonts w:hint="default" w:ascii="Wingdings" w:hAnsi="Wingdings"/>
      </w:rPr>
    </w:lvl>
    <w:lvl w:ilvl="4" w:tentative="0">
      <w:start w:val="1"/>
      <w:numFmt w:val="bullet"/>
      <w:lvlText w:val=""/>
      <w:lvlJc w:val="left"/>
      <w:pPr>
        <w:ind w:left="3780" w:hanging="420"/>
      </w:pPr>
      <w:rPr>
        <w:rFonts w:hint="default" w:ascii="Wingdings" w:hAnsi="Wingdings"/>
      </w:rPr>
    </w:lvl>
    <w:lvl w:ilvl="5" w:tentative="0">
      <w:start w:val="1"/>
      <w:numFmt w:val="bullet"/>
      <w:lvlText w:val=""/>
      <w:lvlJc w:val="left"/>
      <w:pPr>
        <w:ind w:left="4200" w:hanging="420"/>
      </w:pPr>
      <w:rPr>
        <w:rFonts w:hint="default" w:ascii="Wingdings" w:hAnsi="Wingdings"/>
      </w:rPr>
    </w:lvl>
    <w:lvl w:ilvl="6" w:tentative="0">
      <w:start w:val="1"/>
      <w:numFmt w:val="bullet"/>
      <w:lvlText w:val=""/>
      <w:lvlJc w:val="left"/>
      <w:pPr>
        <w:ind w:left="4620" w:hanging="420"/>
      </w:pPr>
      <w:rPr>
        <w:rFonts w:hint="default" w:ascii="Wingdings" w:hAnsi="Wingdings"/>
      </w:rPr>
    </w:lvl>
    <w:lvl w:ilvl="7" w:tentative="0">
      <w:start w:val="1"/>
      <w:numFmt w:val="bullet"/>
      <w:lvlText w:val=""/>
      <w:lvlJc w:val="left"/>
      <w:pPr>
        <w:ind w:left="5040" w:hanging="420"/>
      </w:pPr>
      <w:rPr>
        <w:rFonts w:hint="default" w:ascii="Wingdings" w:hAnsi="Wingdings"/>
      </w:rPr>
    </w:lvl>
    <w:lvl w:ilvl="8" w:tentative="0">
      <w:start w:val="1"/>
      <w:numFmt w:val="bullet"/>
      <w:lvlText w:val=""/>
      <w:lvlJc w:val="left"/>
      <w:pPr>
        <w:ind w:left="5460" w:hanging="420"/>
      </w:pPr>
      <w:rPr>
        <w:rFonts w:hint="default" w:ascii="Wingdings" w:hAnsi="Wingdings"/>
      </w:rPr>
    </w:lvl>
  </w:abstractNum>
  <w:abstractNum w:abstractNumId="1">
    <w:nsid w:val="0454395F"/>
    <w:multiLevelType w:val="multilevel"/>
    <w:tmpl w:val="0454395F"/>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japaneseCounting"/>
      <w:lvlText w:val="（%2）"/>
      <w:lvlJc w:val="left"/>
      <w:pPr>
        <w:ind w:left="1176" w:hanging="756"/>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402339"/>
    <w:multiLevelType w:val="multilevel"/>
    <w:tmpl w:val="05402339"/>
    <w:lvl w:ilvl="0" w:tentative="0">
      <w:start w:val="1"/>
      <w:numFmt w:val="decimal"/>
      <w:lvlText w:val="%1."/>
      <w:lvlJc w:val="left"/>
      <w:pPr>
        <w:ind w:left="1554"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A51911"/>
    <w:multiLevelType w:val="multilevel"/>
    <w:tmpl w:val="0AA51911"/>
    <w:lvl w:ilvl="0" w:tentative="0">
      <w:start w:val="1"/>
      <w:numFmt w:val="japaneseCounting"/>
      <w:lvlText w:val="（%1）"/>
      <w:lvlJc w:val="left"/>
      <w:pPr>
        <w:ind w:left="1078" w:hanging="420"/>
      </w:pPr>
      <w:rPr>
        <w:rFonts w:hint="default"/>
        <w:b w:val="0"/>
      </w:rPr>
    </w:lvl>
    <w:lvl w:ilvl="1" w:tentative="0">
      <w:start w:val="1"/>
      <w:numFmt w:val="japaneseCounting"/>
      <w:lvlText w:val="（%2）"/>
      <w:lvlJc w:val="left"/>
      <w:pPr>
        <w:ind w:left="1498" w:hanging="420"/>
      </w:pPr>
      <w:rPr>
        <w:rFonts w:hint="default"/>
        <w:b w:val="0"/>
      </w:rPr>
    </w:lvl>
    <w:lvl w:ilvl="2" w:tentative="0">
      <w:start w:val="1"/>
      <w:numFmt w:val="lowerRoman"/>
      <w:lvlText w:val="%3."/>
      <w:lvlJc w:val="right"/>
      <w:pPr>
        <w:ind w:left="1918" w:hanging="420"/>
      </w:pPr>
    </w:lvl>
    <w:lvl w:ilvl="3" w:tentative="0">
      <w:start w:val="1"/>
      <w:numFmt w:val="decimal"/>
      <w:lvlText w:val="%4."/>
      <w:lvlJc w:val="left"/>
      <w:pPr>
        <w:ind w:left="2338" w:hanging="420"/>
      </w:pPr>
    </w:lvl>
    <w:lvl w:ilvl="4" w:tentative="0">
      <w:start w:val="1"/>
      <w:numFmt w:val="lowerLetter"/>
      <w:lvlText w:val="%5)"/>
      <w:lvlJc w:val="left"/>
      <w:pPr>
        <w:ind w:left="2758" w:hanging="420"/>
      </w:pPr>
    </w:lvl>
    <w:lvl w:ilvl="5" w:tentative="0">
      <w:start w:val="1"/>
      <w:numFmt w:val="lowerRoman"/>
      <w:lvlText w:val="%6."/>
      <w:lvlJc w:val="right"/>
      <w:pPr>
        <w:ind w:left="3178" w:hanging="420"/>
      </w:pPr>
    </w:lvl>
    <w:lvl w:ilvl="6" w:tentative="0">
      <w:start w:val="1"/>
      <w:numFmt w:val="decimal"/>
      <w:lvlText w:val="%7."/>
      <w:lvlJc w:val="left"/>
      <w:pPr>
        <w:ind w:left="3598" w:hanging="420"/>
      </w:pPr>
    </w:lvl>
    <w:lvl w:ilvl="7" w:tentative="0">
      <w:start w:val="1"/>
      <w:numFmt w:val="lowerLetter"/>
      <w:lvlText w:val="%8)"/>
      <w:lvlJc w:val="left"/>
      <w:pPr>
        <w:ind w:left="4018" w:hanging="420"/>
      </w:pPr>
    </w:lvl>
    <w:lvl w:ilvl="8" w:tentative="0">
      <w:start w:val="1"/>
      <w:numFmt w:val="lowerRoman"/>
      <w:lvlText w:val="%9."/>
      <w:lvlJc w:val="right"/>
      <w:pPr>
        <w:ind w:left="4438" w:hanging="420"/>
      </w:pPr>
    </w:lvl>
  </w:abstractNum>
  <w:abstractNum w:abstractNumId="4">
    <w:nsid w:val="0DE363A3"/>
    <w:multiLevelType w:val="multilevel"/>
    <w:tmpl w:val="0DE363A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EB90037"/>
    <w:multiLevelType w:val="multilevel"/>
    <w:tmpl w:val="0EB90037"/>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5F66F6"/>
    <w:multiLevelType w:val="multilevel"/>
    <w:tmpl w:val="165F66F6"/>
    <w:lvl w:ilvl="0" w:tentative="0">
      <w:start w:val="1"/>
      <w:numFmt w:val="japaneseCounting"/>
      <w:lvlText w:val="（%1）"/>
      <w:lvlJc w:val="left"/>
      <w:pPr>
        <w:ind w:left="840" w:hanging="420"/>
      </w:pPr>
      <w:rPr>
        <w:rFonts w:hint="default"/>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1A851E18"/>
    <w:multiLevelType w:val="multilevel"/>
    <w:tmpl w:val="1A851E18"/>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BE25682"/>
    <w:multiLevelType w:val="multilevel"/>
    <w:tmpl w:val="1BE2568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
    <w:nsid w:val="202C6E6E"/>
    <w:multiLevelType w:val="multilevel"/>
    <w:tmpl w:val="202C6E6E"/>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24C7DED"/>
    <w:multiLevelType w:val="multilevel"/>
    <w:tmpl w:val="224C7DED"/>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japaneseCounting"/>
      <w:lvlText w:val="（%2）"/>
      <w:lvlJc w:val="left"/>
      <w:pPr>
        <w:ind w:left="1176" w:hanging="756"/>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2525267"/>
    <w:multiLevelType w:val="multilevel"/>
    <w:tmpl w:val="22525267"/>
    <w:lvl w:ilvl="0" w:tentative="0">
      <w:start w:val="1"/>
      <w:numFmt w:val="decimal"/>
      <w:lvlText w:val="%1．"/>
      <w:lvlJc w:val="left"/>
      <w:pPr>
        <w:tabs>
          <w:tab w:val="left" w:pos="1494"/>
        </w:tabs>
        <w:ind w:left="1494" w:hanging="360"/>
      </w:pPr>
      <w:rPr>
        <w:rFonts w:hint="default" w:ascii="Times New Roman" w:hAnsi="Times New Roman" w:cs="Times New Roman"/>
        <w:b w:val="0"/>
      </w:rPr>
    </w:lvl>
    <w:lvl w:ilvl="1" w:tentative="0">
      <w:start w:val="1"/>
      <w:numFmt w:val="lowerLetter"/>
      <w:lvlText w:val="%2)"/>
      <w:lvlJc w:val="left"/>
      <w:pPr>
        <w:tabs>
          <w:tab w:val="left" w:pos="714"/>
        </w:tabs>
        <w:ind w:left="714" w:hanging="420"/>
      </w:pPr>
    </w:lvl>
    <w:lvl w:ilvl="2" w:tentative="0">
      <w:start w:val="1"/>
      <w:numFmt w:val="lowerRoman"/>
      <w:lvlText w:val="%3."/>
      <w:lvlJc w:val="right"/>
      <w:pPr>
        <w:tabs>
          <w:tab w:val="left" w:pos="1134"/>
        </w:tabs>
        <w:ind w:left="1134" w:hanging="420"/>
      </w:pPr>
    </w:lvl>
    <w:lvl w:ilvl="3" w:tentative="0">
      <w:start w:val="1"/>
      <w:numFmt w:val="decimal"/>
      <w:lvlText w:val="%4."/>
      <w:lvlJc w:val="left"/>
      <w:pPr>
        <w:tabs>
          <w:tab w:val="left" w:pos="1554"/>
        </w:tabs>
        <w:ind w:left="1554" w:hanging="420"/>
      </w:pPr>
    </w:lvl>
    <w:lvl w:ilvl="4" w:tentative="0">
      <w:start w:val="1"/>
      <w:numFmt w:val="lowerLetter"/>
      <w:lvlText w:val="%5)"/>
      <w:lvlJc w:val="left"/>
      <w:pPr>
        <w:tabs>
          <w:tab w:val="left" w:pos="1974"/>
        </w:tabs>
        <w:ind w:left="1974" w:hanging="420"/>
      </w:pPr>
    </w:lvl>
    <w:lvl w:ilvl="5" w:tentative="0">
      <w:start w:val="1"/>
      <w:numFmt w:val="lowerRoman"/>
      <w:lvlText w:val="%6."/>
      <w:lvlJc w:val="right"/>
      <w:pPr>
        <w:tabs>
          <w:tab w:val="left" w:pos="2394"/>
        </w:tabs>
        <w:ind w:left="2394" w:hanging="420"/>
      </w:pPr>
    </w:lvl>
    <w:lvl w:ilvl="6" w:tentative="0">
      <w:start w:val="1"/>
      <w:numFmt w:val="decimal"/>
      <w:lvlText w:val="%7."/>
      <w:lvlJc w:val="left"/>
      <w:pPr>
        <w:tabs>
          <w:tab w:val="left" w:pos="2814"/>
        </w:tabs>
        <w:ind w:left="2814" w:hanging="420"/>
      </w:pPr>
    </w:lvl>
    <w:lvl w:ilvl="7" w:tentative="0">
      <w:start w:val="1"/>
      <w:numFmt w:val="lowerLetter"/>
      <w:lvlText w:val="%8)"/>
      <w:lvlJc w:val="left"/>
      <w:pPr>
        <w:tabs>
          <w:tab w:val="left" w:pos="3234"/>
        </w:tabs>
        <w:ind w:left="3234" w:hanging="420"/>
      </w:pPr>
    </w:lvl>
    <w:lvl w:ilvl="8" w:tentative="0">
      <w:start w:val="1"/>
      <w:numFmt w:val="lowerRoman"/>
      <w:lvlText w:val="%9."/>
      <w:lvlJc w:val="right"/>
      <w:pPr>
        <w:tabs>
          <w:tab w:val="left" w:pos="3654"/>
        </w:tabs>
        <w:ind w:left="3654" w:hanging="420"/>
      </w:pPr>
    </w:lvl>
  </w:abstractNum>
  <w:abstractNum w:abstractNumId="12">
    <w:nsid w:val="22D33A4E"/>
    <w:multiLevelType w:val="multilevel"/>
    <w:tmpl w:val="22D33A4E"/>
    <w:lvl w:ilvl="0" w:tentative="0">
      <w:start w:val="1"/>
      <w:numFmt w:val="decimal"/>
      <w:lvlText w:val="%1．"/>
      <w:lvlJc w:val="left"/>
      <w:pPr>
        <w:tabs>
          <w:tab w:val="left" w:pos="1494"/>
        </w:tabs>
        <w:ind w:left="1494" w:hanging="360"/>
      </w:pPr>
      <w:rPr>
        <w:rFonts w:hint="default" w:ascii="Times New Roman" w:hAnsi="Times New Roman" w:cs="Times New Roman"/>
        <w:b w:val="0"/>
      </w:rPr>
    </w:lvl>
    <w:lvl w:ilvl="1" w:tentative="0">
      <w:start w:val="1"/>
      <w:numFmt w:val="lowerLetter"/>
      <w:lvlText w:val="%2)"/>
      <w:lvlJc w:val="left"/>
      <w:pPr>
        <w:tabs>
          <w:tab w:val="left" w:pos="714"/>
        </w:tabs>
        <w:ind w:left="714" w:hanging="420"/>
      </w:pPr>
    </w:lvl>
    <w:lvl w:ilvl="2" w:tentative="0">
      <w:start w:val="1"/>
      <w:numFmt w:val="lowerRoman"/>
      <w:lvlText w:val="%3."/>
      <w:lvlJc w:val="right"/>
      <w:pPr>
        <w:tabs>
          <w:tab w:val="left" w:pos="1134"/>
        </w:tabs>
        <w:ind w:left="1134" w:hanging="420"/>
      </w:pPr>
    </w:lvl>
    <w:lvl w:ilvl="3" w:tentative="0">
      <w:start w:val="1"/>
      <w:numFmt w:val="decimal"/>
      <w:lvlText w:val="%4."/>
      <w:lvlJc w:val="left"/>
      <w:pPr>
        <w:tabs>
          <w:tab w:val="left" w:pos="1554"/>
        </w:tabs>
        <w:ind w:left="1554" w:hanging="420"/>
      </w:pPr>
    </w:lvl>
    <w:lvl w:ilvl="4" w:tentative="0">
      <w:start w:val="1"/>
      <w:numFmt w:val="lowerLetter"/>
      <w:lvlText w:val="%5)"/>
      <w:lvlJc w:val="left"/>
      <w:pPr>
        <w:tabs>
          <w:tab w:val="left" w:pos="1974"/>
        </w:tabs>
        <w:ind w:left="1974" w:hanging="420"/>
      </w:pPr>
    </w:lvl>
    <w:lvl w:ilvl="5" w:tentative="0">
      <w:start w:val="1"/>
      <w:numFmt w:val="lowerRoman"/>
      <w:lvlText w:val="%6."/>
      <w:lvlJc w:val="right"/>
      <w:pPr>
        <w:tabs>
          <w:tab w:val="left" w:pos="2394"/>
        </w:tabs>
        <w:ind w:left="2394" w:hanging="420"/>
      </w:pPr>
    </w:lvl>
    <w:lvl w:ilvl="6" w:tentative="0">
      <w:start w:val="1"/>
      <w:numFmt w:val="decimal"/>
      <w:lvlText w:val="%7."/>
      <w:lvlJc w:val="left"/>
      <w:pPr>
        <w:tabs>
          <w:tab w:val="left" w:pos="2814"/>
        </w:tabs>
        <w:ind w:left="2814" w:hanging="420"/>
      </w:pPr>
    </w:lvl>
    <w:lvl w:ilvl="7" w:tentative="0">
      <w:start w:val="1"/>
      <w:numFmt w:val="lowerLetter"/>
      <w:lvlText w:val="%8)"/>
      <w:lvlJc w:val="left"/>
      <w:pPr>
        <w:tabs>
          <w:tab w:val="left" w:pos="3234"/>
        </w:tabs>
        <w:ind w:left="3234" w:hanging="420"/>
      </w:pPr>
    </w:lvl>
    <w:lvl w:ilvl="8" w:tentative="0">
      <w:start w:val="1"/>
      <w:numFmt w:val="lowerRoman"/>
      <w:lvlText w:val="%9."/>
      <w:lvlJc w:val="right"/>
      <w:pPr>
        <w:tabs>
          <w:tab w:val="left" w:pos="3654"/>
        </w:tabs>
        <w:ind w:left="3654" w:hanging="420"/>
      </w:pPr>
    </w:lvl>
  </w:abstractNum>
  <w:abstractNum w:abstractNumId="13">
    <w:nsid w:val="230C4016"/>
    <w:multiLevelType w:val="multilevel"/>
    <w:tmpl w:val="230C4016"/>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japaneseCounting"/>
      <w:lvlText w:val="（%2）"/>
      <w:lvlJc w:val="left"/>
      <w:pPr>
        <w:ind w:left="1176" w:hanging="756"/>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236107AE"/>
    <w:multiLevelType w:val="multilevel"/>
    <w:tmpl w:val="236107AE"/>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EAB0680"/>
    <w:multiLevelType w:val="multilevel"/>
    <w:tmpl w:val="2EAB0680"/>
    <w:lvl w:ilvl="0" w:tentative="0">
      <w:start w:val="1"/>
      <w:numFmt w:val="japaneseCounting"/>
      <w:lvlText w:val="（%1）"/>
      <w:lvlJc w:val="left"/>
      <w:pPr>
        <w:tabs>
          <w:tab w:val="left" w:pos="1260"/>
        </w:tabs>
        <w:ind w:left="1260" w:hanging="720"/>
      </w:pPr>
      <w:rPr>
        <w:rFonts w:hint="default"/>
        <w:b w:val="0"/>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6">
    <w:nsid w:val="318F7877"/>
    <w:multiLevelType w:val="multilevel"/>
    <w:tmpl w:val="318F7877"/>
    <w:lvl w:ilvl="0" w:tentative="0">
      <w:start w:val="1"/>
      <w:numFmt w:val="bullet"/>
      <w:lvlText w:val=""/>
      <w:lvlJc w:val="left"/>
      <w:pPr>
        <w:ind w:left="1680" w:hanging="420"/>
      </w:pPr>
      <w:rPr>
        <w:rFonts w:hint="default" w:ascii="Wingdings" w:hAnsi="Wingdings"/>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7">
    <w:nsid w:val="33BE3ADA"/>
    <w:multiLevelType w:val="multilevel"/>
    <w:tmpl w:val="33BE3ADA"/>
    <w:lvl w:ilvl="0" w:tentative="0">
      <w:start w:val="1"/>
      <w:numFmt w:val="japaneseCounting"/>
      <w:lvlText w:val="（%1）"/>
      <w:lvlJc w:val="left"/>
      <w:pPr>
        <w:ind w:left="704" w:hanging="420"/>
      </w:pPr>
      <w:rPr>
        <w:rFonts w:hint="default"/>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3B5F5907"/>
    <w:multiLevelType w:val="multilevel"/>
    <w:tmpl w:val="3B5F5907"/>
    <w:lvl w:ilvl="0" w:tentative="0">
      <w:start w:val="1"/>
      <w:numFmt w:val="decimal"/>
      <w:lvlText w:val="%1．"/>
      <w:lvlJc w:val="left"/>
      <w:pPr>
        <w:tabs>
          <w:tab w:val="left" w:pos="1620"/>
        </w:tabs>
        <w:ind w:left="1620" w:hanging="360"/>
      </w:pPr>
      <w:rPr>
        <w:rFonts w:hint="default"/>
      </w:rPr>
    </w:lvl>
    <w:lvl w:ilvl="1" w:tentative="0">
      <w:start w:val="1"/>
      <w:numFmt w:val="japaneseCounting"/>
      <w:lvlText w:val="（%2）"/>
      <w:lvlJc w:val="left"/>
      <w:pPr>
        <w:tabs>
          <w:tab w:val="left" w:pos="840"/>
        </w:tabs>
        <w:ind w:left="840" w:hanging="42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E017908"/>
    <w:multiLevelType w:val="multilevel"/>
    <w:tmpl w:val="3E017908"/>
    <w:lvl w:ilvl="0" w:tentative="0">
      <w:start w:val="1"/>
      <w:numFmt w:val="japaneseCounting"/>
      <w:lvlText w:val="（%1）"/>
      <w:lvlJc w:val="left"/>
      <w:pPr>
        <w:ind w:left="840" w:hanging="420"/>
      </w:pPr>
      <w:rPr>
        <w:rFonts w:hint="default"/>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3F2707F3"/>
    <w:multiLevelType w:val="multilevel"/>
    <w:tmpl w:val="3F2707F3"/>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660"/>
        </w:tabs>
        <w:ind w:left="660" w:hanging="420"/>
      </w:pPr>
    </w:lvl>
    <w:lvl w:ilvl="2" w:tentative="0">
      <w:start w:val="1"/>
      <w:numFmt w:val="lowerRoman"/>
      <w:lvlText w:val="%3."/>
      <w:lvlJc w:val="right"/>
      <w:pPr>
        <w:tabs>
          <w:tab w:val="left" w:pos="1080"/>
        </w:tabs>
        <w:ind w:left="1080" w:hanging="420"/>
      </w:pPr>
    </w:lvl>
    <w:lvl w:ilvl="3" w:tentative="0">
      <w:start w:val="1"/>
      <w:numFmt w:val="decimal"/>
      <w:lvlText w:val="%4."/>
      <w:lvlJc w:val="left"/>
      <w:pPr>
        <w:tabs>
          <w:tab w:val="left" w:pos="1500"/>
        </w:tabs>
        <w:ind w:left="1500" w:hanging="420"/>
      </w:pPr>
    </w:lvl>
    <w:lvl w:ilvl="4" w:tentative="0">
      <w:start w:val="1"/>
      <w:numFmt w:val="lowerLetter"/>
      <w:lvlText w:val="%5)"/>
      <w:lvlJc w:val="left"/>
      <w:pPr>
        <w:tabs>
          <w:tab w:val="left" w:pos="1920"/>
        </w:tabs>
        <w:ind w:left="1920" w:hanging="420"/>
      </w:pPr>
    </w:lvl>
    <w:lvl w:ilvl="5" w:tentative="0">
      <w:start w:val="1"/>
      <w:numFmt w:val="lowerRoman"/>
      <w:lvlText w:val="%6."/>
      <w:lvlJc w:val="right"/>
      <w:pPr>
        <w:tabs>
          <w:tab w:val="left" w:pos="2340"/>
        </w:tabs>
        <w:ind w:left="2340" w:hanging="420"/>
      </w:pPr>
    </w:lvl>
    <w:lvl w:ilvl="6" w:tentative="0">
      <w:start w:val="1"/>
      <w:numFmt w:val="decimal"/>
      <w:lvlText w:val="%7."/>
      <w:lvlJc w:val="left"/>
      <w:pPr>
        <w:tabs>
          <w:tab w:val="left" w:pos="2760"/>
        </w:tabs>
        <w:ind w:left="2760" w:hanging="420"/>
      </w:pPr>
    </w:lvl>
    <w:lvl w:ilvl="7" w:tentative="0">
      <w:start w:val="1"/>
      <w:numFmt w:val="lowerLetter"/>
      <w:lvlText w:val="%8)"/>
      <w:lvlJc w:val="left"/>
      <w:pPr>
        <w:tabs>
          <w:tab w:val="left" w:pos="3180"/>
        </w:tabs>
        <w:ind w:left="3180" w:hanging="420"/>
      </w:pPr>
    </w:lvl>
    <w:lvl w:ilvl="8" w:tentative="0">
      <w:start w:val="1"/>
      <w:numFmt w:val="lowerRoman"/>
      <w:lvlText w:val="%9."/>
      <w:lvlJc w:val="right"/>
      <w:pPr>
        <w:tabs>
          <w:tab w:val="left" w:pos="3600"/>
        </w:tabs>
        <w:ind w:left="3600" w:hanging="420"/>
      </w:pPr>
    </w:lvl>
  </w:abstractNum>
  <w:abstractNum w:abstractNumId="21">
    <w:nsid w:val="42E16816"/>
    <w:multiLevelType w:val="multilevel"/>
    <w:tmpl w:val="42E16816"/>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japaneseCounting"/>
      <w:lvlText w:val="（%2）"/>
      <w:lvlJc w:val="left"/>
      <w:pPr>
        <w:ind w:left="1176" w:hanging="756"/>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1225766"/>
    <w:multiLevelType w:val="multilevel"/>
    <w:tmpl w:val="51225766"/>
    <w:lvl w:ilvl="0" w:tentative="0">
      <w:start w:val="1"/>
      <w:numFmt w:val="decimal"/>
      <w:lvlText w:val="%1．"/>
      <w:lvlJc w:val="left"/>
      <w:pPr>
        <w:tabs>
          <w:tab w:val="left" w:pos="1494"/>
        </w:tabs>
        <w:ind w:left="1494" w:hanging="360"/>
      </w:pPr>
      <w:rPr>
        <w:rFonts w:hint="default" w:ascii="Times New Roman" w:hAnsi="Times New Roman" w:cs="Times New Roman"/>
        <w:b w:val="0"/>
      </w:rPr>
    </w:lvl>
    <w:lvl w:ilvl="1" w:tentative="0">
      <w:start w:val="1"/>
      <w:numFmt w:val="lowerLetter"/>
      <w:lvlText w:val="%2)"/>
      <w:lvlJc w:val="left"/>
      <w:pPr>
        <w:tabs>
          <w:tab w:val="left" w:pos="714"/>
        </w:tabs>
        <w:ind w:left="714" w:hanging="420"/>
      </w:pPr>
    </w:lvl>
    <w:lvl w:ilvl="2" w:tentative="0">
      <w:start w:val="1"/>
      <w:numFmt w:val="lowerRoman"/>
      <w:lvlText w:val="%3."/>
      <w:lvlJc w:val="right"/>
      <w:pPr>
        <w:tabs>
          <w:tab w:val="left" w:pos="1134"/>
        </w:tabs>
        <w:ind w:left="1134" w:hanging="420"/>
      </w:pPr>
    </w:lvl>
    <w:lvl w:ilvl="3" w:tentative="0">
      <w:start w:val="1"/>
      <w:numFmt w:val="decimal"/>
      <w:lvlText w:val="%4."/>
      <w:lvlJc w:val="left"/>
      <w:pPr>
        <w:tabs>
          <w:tab w:val="left" w:pos="1554"/>
        </w:tabs>
        <w:ind w:left="1554" w:hanging="420"/>
      </w:pPr>
    </w:lvl>
    <w:lvl w:ilvl="4" w:tentative="0">
      <w:start w:val="1"/>
      <w:numFmt w:val="lowerLetter"/>
      <w:lvlText w:val="%5)"/>
      <w:lvlJc w:val="left"/>
      <w:pPr>
        <w:tabs>
          <w:tab w:val="left" w:pos="1974"/>
        </w:tabs>
        <w:ind w:left="1974" w:hanging="420"/>
      </w:pPr>
    </w:lvl>
    <w:lvl w:ilvl="5" w:tentative="0">
      <w:start w:val="1"/>
      <w:numFmt w:val="lowerRoman"/>
      <w:lvlText w:val="%6."/>
      <w:lvlJc w:val="right"/>
      <w:pPr>
        <w:tabs>
          <w:tab w:val="left" w:pos="2394"/>
        </w:tabs>
        <w:ind w:left="2394" w:hanging="420"/>
      </w:pPr>
    </w:lvl>
    <w:lvl w:ilvl="6" w:tentative="0">
      <w:start w:val="1"/>
      <w:numFmt w:val="decimal"/>
      <w:lvlText w:val="%7."/>
      <w:lvlJc w:val="left"/>
      <w:pPr>
        <w:tabs>
          <w:tab w:val="left" w:pos="2814"/>
        </w:tabs>
        <w:ind w:left="2814" w:hanging="420"/>
      </w:pPr>
    </w:lvl>
    <w:lvl w:ilvl="7" w:tentative="0">
      <w:start w:val="1"/>
      <w:numFmt w:val="lowerLetter"/>
      <w:lvlText w:val="%8)"/>
      <w:lvlJc w:val="left"/>
      <w:pPr>
        <w:tabs>
          <w:tab w:val="left" w:pos="3234"/>
        </w:tabs>
        <w:ind w:left="3234" w:hanging="420"/>
      </w:pPr>
    </w:lvl>
    <w:lvl w:ilvl="8" w:tentative="0">
      <w:start w:val="1"/>
      <w:numFmt w:val="lowerRoman"/>
      <w:lvlText w:val="%9."/>
      <w:lvlJc w:val="right"/>
      <w:pPr>
        <w:tabs>
          <w:tab w:val="left" w:pos="3654"/>
        </w:tabs>
        <w:ind w:left="3654" w:hanging="420"/>
      </w:pPr>
    </w:lvl>
  </w:abstractNum>
  <w:abstractNum w:abstractNumId="23">
    <w:nsid w:val="59A8DADF"/>
    <w:multiLevelType w:val="singleLevel"/>
    <w:tmpl w:val="59A8DADF"/>
    <w:lvl w:ilvl="0" w:tentative="0">
      <w:start w:val="1"/>
      <w:numFmt w:val="decimal"/>
      <w:lvlText w:val="%1."/>
      <w:lvlJc w:val="left"/>
      <w:pPr>
        <w:ind w:left="987" w:hanging="420"/>
      </w:pPr>
    </w:lvl>
  </w:abstractNum>
  <w:abstractNum w:abstractNumId="24">
    <w:nsid w:val="5A745A4F"/>
    <w:multiLevelType w:val="multilevel"/>
    <w:tmpl w:val="5A745A4F"/>
    <w:lvl w:ilvl="0" w:tentative="0">
      <w:start w:val="1"/>
      <w:numFmt w:val="decimal"/>
      <w:lvlText w:val="%1．"/>
      <w:lvlJc w:val="left"/>
      <w:pPr>
        <w:tabs>
          <w:tab w:val="left" w:pos="1620"/>
        </w:tabs>
        <w:ind w:left="1620" w:hanging="360"/>
      </w:pPr>
      <w:rPr>
        <w:rFonts w:hint="default"/>
      </w:rPr>
    </w:lvl>
    <w:lvl w:ilvl="1" w:tentative="0">
      <w:start w:val="6"/>
      <w:numFmt w:val="japaneseCounting"/>
      <w:lvlText w:val="%2、"/>
      <w:lvlJc w:val="left"/>
      <w:pPr>
        <w:tabs>
          <w:tab w:val="left" w:pos="1140"/>
        </w:tabs>
        <w:ind w:left="1140" w:hanging="720"/>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5B495240"/>
    <w:multiLevelType w:val="multilevel"/>
    <w:tmpl w:val="5B495240"/>
    <w:lvl w:ilvl="0" w:tentative="0">
      <w:start w:val="1"/>
      <w:numFmt w:val="japaneseCounting"/>
      <w:lvlText w:val="（%1）"/>
      <w:lvlJc w:val="left"/>
      <w:pPr>
        <w:ind w:left="840" w:hanging="420"/>
      </w:pPr>
      <w:rPr>
        <w:rFonts w:hint="default"/>
        <w:b w:val="0"/>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5D7C2C62"/>
    <w:multiLevelType w:val="multilevel"/>
    <w:tmpl w:val="5D7C2C62"/>
    <w:lvl w:ilvl="0" w:tentative="0">
      <w:start w:val="1"/>
      <w:numFmt w:val="decimal"/>
      <w:lvlText w:val="%1．"/>
      <w:lvlJc w:val="left"/>
      <w:pPr>
        <w:tabs>
          <w:tab w:val="left" w:pos="1353"/>
        </w:tabs>
        <w:ind w:left="1353" w:hanging="360"/>
      </w:pPr>
      <w:rPr>
        <w:rFonts w:hint="default" w:ascii="Times New Roman" w:hAnsi="Times New Roman" w:cs="Times New Roman"/>
      </w:rPr>
    </w:lvl>
    <w:lvl w:ilvl="1" w:tentative="0">
      <w:start w:val="6"/>
      <w:numFmt w:val="japaneseCounting"/>
      <w:lvlText w:val="%2、"/>
      <w:lvlJc w:val="left"/>
      <w:pPr>
        <w:tabs>
          <w:tab w:val="left" w:pos="873"/>
        </w:tabs>
        <w:ind w:left="873" w:hanging="720"/>
      </w:pPr>
      <w:rPr>
        <w:rFonts w:hint="default"/>
        <w:b w:val="0"/>
      </w:rPr>
    </w:lvl>
    <w:lvl w:ilvl="2" w:tentative="0">
      <w:start w:val="1"/>
      <w:numFmt w:val="lowerRoman"/>
      <w:lvlText w:val="%3."/>
      <w:lvlJc w:val="right"/>
      <w:pPr>
        <w:tabs>
          <w:tab w:val="left" w:pos="993"/>
        </w:tabs>
        <w:ind w:left="993" w:hanging="420"/>
      </w:pPr>
    </w:lvl>
    <w:lvl w:ilvl="3" w:tentative="0">
      <w:start w:val="1"/>
      <w:numFmt w:val="decimal"/>
      <w:lvlText w:val="%4."/>
      <w:lvlJc w:val="left"/>
      <w:pPr>
        <w:tabs>
          <w:tab w:val="left" w:pos="1413"/>
        </w:tabs>
        <w:ind w:left="1413" w:hanging="420"/>
      </w:pPr>
    </w:lvl>
    <w:lvl w:ilvl="4" w:tentative="0">
      <w:start w:val="1"/>
      <w:numFmt w:val="lowerLetter"/>
      <w:lvlText w:val="%5)"/>
      <w:lvlJc w:val="left"/>
      <w:pPr>
        <w:tabs>
          <w:tab w:val="left" w:pos="1833"/>
        </w:tabs>
        <w:ind w:left="1833" w:hanging="420"/>
      </w:pPr>
    </w:lvl>
    <w:lvl w:ilvl="5" w:tentative="0">
      <w:start w:val="1"/>
      <w:numFmt w:val="lowerRoman"/>
      <w:lvlText w:val="%6."/>
      <w:lvlJc w:val="right"/>
      <w:pPr>
        <w:tabs>
          <w:tab w:val="left" w:pos="2253"/>
        </w:tabs>
        <w:ind w:left="2253" w:hanging="420"/>
      </w:pPr>
    </w:lvl>
    <w:lvl w:ilvl="6" w:tentative="0">
      <w:start w:val="1"/>
      <w:numFmt w:val="decimal"/>
      <w:lvlText w:val="%7."/>
      <w:lvlJc w:val="left"/>
      <w:pPr>
        <w:tabs>
          <w:tab w:val="left" w:pos="2673"/>
        </w:tabs>
        <w:ind w:left="2673" w:hanging="420"/>
      </w:pPr>
    </w:lvl>
    <w:lvl w:ilvl="7" w:tentative="0">
      <w:start w:val="1"/>
      <w:numFmt w:val="lowerLetter"/>
      <w:lvlText w:val="%8)"/>
      <w:lvlJc w:val="left"/>
      <w:pPr>
        <w:tabs>
          <w:tab w:val="left" w:pos="3093"/>
        </w:tabs>
        <w:ind w:left="3093" w:hanging="420"/>
      </w:pPr>
    </w:lvl>
    <w:lvl w:ilvl="8" w:tentative="0">
      <w:start w:val="1"/>
      <w:numFmt w:val="lowerRoman"/>
      <w:lvlText w:val="%9."/>
      <w:lvlJc w:val="right"/>
      <w:pPr>
        <w:tabs>
          <w:tab w:val="left" w:pos="3513"/>
        </w:tabs>
        <w:ind w:left="3513" w:hanging="420"/>
      </w:pPr>
    </w:lvl>
  </w:abstractNum>
  <w:abstractNum w:abstractNumId="27">
    <w:nsid w:val="629960BB"/>
    <w:multiLevelType w:val="multilevel"/>
    <w:tmpl w:val="629960BB"/>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japaneseCounting"/>
      <w:lvlText w:val="（%2）"/>
      <w:lvlJc w:val="left"/>
      <w:pPr>
        <w:ind w:left="1176" w:hanging="756"/>
      </w:pPr>
      <w:rPr>
        <w:rFonts w:hint="default"/>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57A37FB"/>
    <w:multiLevelType w:val="multilevel"/>
    <w:tmpl w:val="657A37FB"/>
    <w:lvl w:ilvl="0" w:tentative="0">
      <w:start w:val="1"/>
      <w:numFmt w:val="decimal"/>
      <w:lvlText w:val="%1."/>
      <w:lvlJc w:val="left"/>
      <w:pPr>
        <w:ind w:left="1271" w:hanging="420"/>
      </w:pPr>
      <w:rPr>
        <w:rFonts w:hint="default" w:ascii="Times New Roman" w:hAnsi="Times New Roman" w:cs="Times New Roman"/>
      </w:rPr>
    </w:lvl>
    <w:lvl w:ilvl="1" w:tentative="0">
      <w:start w:val="1"/>
      <w:numFmt w:val="lowerLetter"/>
      <w:lvlText w:val="%2)"/>
      <w:lvlJc w:val="left"/>
      <w:pPr>
        <w:ind w:left="557" w:hanging="420"/>
      </w:pPr>
    </w:lvl>
    <w:lvl w:ilvl="2" w:tentative="0">
      <w:start w:val="1"/>
      <w:numFmt w:val="lowerRoman"/>
      <w:lvlText w:val="%3."/>
      <w:lvlJc w:val="right"/>
      <w:pPr>
        <w:ind w:left="977" w:hanging="420"/>
      </w:pPr>
    </w:lvl>
    <w:lvl w:ilvl="3" w:tentative="0">
      <w:start w:val="1"/>
      <w:numFmt w:val="decimal"/>
      <w:lvlText w:val="%4."/>
      <w:lvlJc w:val="left"/>
      <w:pPr>
        <w:ind w:left="1397" w:hanging="420"/>
      </w:pPr>
    </w:lvl>
    <w:lvl w:ilvl="4" w:tentative="0">
      <w:start w:val="1"/>
      <w:numFmt w:val="lowerLetter"/>
      <w:lvlText w:val="%5)"/>
      <w:lvlJc w:val="left"/>
      <w:pPr>
        <w:ind w:left="1817" w:hanging="420"/>
      </w:pPr>
    </w:lvl>
    <w:lvl w:ilvl="5" w:tentative="0">
      <w:start w:val="1"/>
      <w:numFmt w:val="lowerRoman"/>
      <w:lvlText w:val="%6."/>
      <w:lvlJc w:val="right"/>
      <w:pPr>
        <w:ind w:left="2237" w:hanging="420"/>
      </w:pPr>
    </w:lvl>
    <w:lvl w:ilvl="6" w:tentative="0">
      <w:start w:val="1"/>
      <w:numFmt w:val="decimal"/>
      <w:lvlText w:val="%7."/>
      <w:lvlJc w:val="left"/>
      <w:pPr>
        <w:ind w:left="2657" w:hanging="420"/>
      </w:pPr>
    </w:lvl>
    <w:lvl w:ilvl="7" w:tentative="0">
      <w:start w:val="1"/>
      <w:numFmt w:val="lowerLetter"/>
      <w:lvlText w:val="%8)"/>
      <w:lvlJc w:val="left"/>
      <w:pPr>
        <w:ind w:left="3077" w:hanging="420"/>
      </w:pPr>
    </w:lvl>
    <w:lvl w:ilvl="8" w:tentative="0">
      <w:start w:val="1"/>
      <w:numFmt w:val="lowerRoman"/>
      <w:lvlText w:val="%9."/>
      <w:lvlJc w:val="right"/>
      <w:pPr>
        <w:ind w:left="3497" w:hanging="420"/>
      </w:pPr>
    </w:lvl>
  </w:abstractNum>
  <w:abstractNum w:abstractNumId="29">
    <w:nsid w:val="675E3BE1"/>
    <w:multiLevelType w:val="multilevel"/>
    <w:tmpl w:val="675E3BE1"/>
    <w:lvl w:ilvl="0" w:tentative="0">
      <w:start w:val="1"/>
      <w:numFmt w:val="decimal"/>
      <w:lvlText w:val="%1."/>
      <w:lvlJc w:val="left"/>
      <w:pPr>
        <w:ind w:left="1554" w:hanging="42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76F68AC"/>
    <w:multiLevelType w:val="multilevel"/>
    <w:tmpl w:val="676F68A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1">
    <w:nsid w:val="689E37A2"/>
    <w:multiLevelType w:val="multilevel"/>
    <w:tmpl w:val="689E37A2"/>
    <w:lvl w:ilvl="0" w:tentative="0">
      <w:start w:val="1"/>
      <w:numFmt w:val="decimal"/>
      <w:lvlText w:val="%1."/>
      <w:lvlJc w:val="left"/>
      <w:pPr>
        <w:ind w:left="1601" w:hanging="420"/>
      </w:pPr>
    </w:lvl>
    <w:lvl w:ilvl="1" w:tentative="0">
      <w:start w:val="1"/>
      <w:numFmt w:val="lowerLetter"/>
      <w:lvlText w:val="%2)"/>
      <w:lvlJc w:val="left"/>
      <w:pPr>
        <w:ind w:left="2021" w:hanging="420"/>
      </w:pPr>
    </w:lvl>
    <w:lvl w:ilvl="2" w:tentative="0">
      <w:start w:val="1"/>
      <w:numFmt w:val="lowerRoman"/>
      <w:lvlText w:val="%3."/>
      <w:lvlJc w:val="right"/>
      <w:pPr>
        <w:ind w:left="2441" w:hanging="420"/>
      </w:pPr>
    </w:lvl>
    <w:lvl w:ilvl="3" w:tentative="0">
      <w:start w:val="1"/>
      <w:numFmt w:val="decimal"/>
      <w:lvlText w:val="%4."/>
      <w:lvlJc w:val="left"/>
      <w:pPr>
        <w:ind w:left="1696" w:hanging="420"/>
      </w:pPr>
    </w:lvl>
    <w:lvl w:ilvl="4" w:tentative="0">
      <w:start w:val="1"/>
      <w:numFmt w:val="lowerLetter"/>
      <w:lvlText w:val="%5)"/>
      <w:lvlJc w:val="left"/>
      <w:pPr>
        <w:ind w:left="3281" w:hanging="420"/>
      </w:pPr>
    </w:lvl>
    <w:lvl w:ilvl="5" w:tentative="0">
      <w:start w:val="1"/>
      <w:numFmt w:val="lowerRoman"/>
      <w:lvlText w:val="%6."/>
      <w:lvlJc w:val="right"/>
      <w:pPr>
        <w:ind w:left="3701" w:hanging="420"/>
      </w:pPr>
    </w:lvl>
    <w:lvl w:ilvl="6" w:tentative="0">
      <w:start w:val="1"/>
      <w:numFmt w:val="decimal"/>
      <w:lvlText w:val="%7."/>
      <w:lvlJc w:val="left"/>
      <w:pPr>
        <w:ind w:left="4121" w:hanging="420"/>
      </w:pPr>
    </w:lvl>
    <w:lvl w:ilvl="7" w:tentative="0">
      <w:start w:val="1"/>
      <w:numFmt w:val="lowerLetter"/>
      <w:lvlText w:val="%8)"/>
      <w:lvlJc w:val="left"/>
      <w:pPr>
        <w:ind w:left="4541" w:hanging="420"/>
      </w:pPr>
    </w:lvl>
    <w:lvl w:ilvl="8" w:tentative="0">
      <w:start w:val="1"/>
      <w:numFmt w:val="lowerRoman"/>
      <w:lvlText w:val="%9."/>
      <w:lvlJc w:val="right"/>
      <w:pPr>
        <w:ind w:left="4961" w:hanging="420"/>
      </w:pPr>
    </w:lvl>
  </w:abstractNum>
  <w:abstractNum w:abstractNumId="32">
    <w:nsid w:val="6B323E33"/>
    <w:multiLevelType w:val="multilevel"/>
    <w:tmpl w:val="6B323E33"/>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1554" w:hanging="420"/>
      </w:pPr>
      <w:rPr>
        <w:rFonts w:hint="default" w:ascii="Times New Roman" w:hAnsi="Times New Roman" w:cs="Times New Roman"/>
      </w:r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3">
    <w:nsid w:val="6BF0205B"/>
    <w:multiLevelType w:val="multilevel"/>
    <w:tmpl w:val="6BF0205B"/>
    <w:lvl w:ilvl="0" w:tentative="0">
      <w:start w:val="1"/>
      <w:numFmt w:val="decimal"/>
      <w:lvlText w:val="%1."/>
      <w:lvlJc w:val="left"/>
      <w:pPr>
        <w:ind w:left="1620" w:hanging="420"/>
      </w:pPr>
    </w:lvl>
    <w:lvl w:ilvl="1" w:tentative="0">
      <w:start w:val="1"/>
      <w:numFmt w:val="lowerLetter"/>
      <w:lvlText w:val="%2)"/>
      <w:lvlJc w:val="left"/>
      <w:pPr>
        <w:ind w:left="2040" w:hanging="420"/>
      </w:pPr>
    </w:lvl>
    <w:lvl w:ilvl="2" w:tentative="0">
      <w:start w:val="1"/>
      <w:numFmt w:val="lowerRoman"/>
      <w:lvlText w:val="%3."/>
      <w:lvlJc w:val="right"/>
      <w:pPr>
        <w:ind w:left="2460" w:hanging="420"/>
      </w:pPr>
    </w:lvl>
    <w:lvl w:ilvl="3" w:tentative="0">
      <w:start w:val="1"/>
      <w:numFmt w:val="decimal"/>
      <w:lvlText w:val="%4."/>
      <w:lvlJc w:val="left"/>
      <w:pPr>
        <w:ind w:left="1554" w:hanging="420"/>
      </w:pPr>
    </w:lvl>
    <w:lvl w:ilvl="4" w:tentative="0">
      <w:start w:val="1"/>
      <w:numFmt w:val="lowerLetter"/>
      <w:lvlText w:val="%5)"/>
      <w:lvlJc w:val="left"/>
      <w:pPr>
        <w:ind w:left="3300" w:hanging="420"/>
      </w:pPr>
    </w:lvl>
    <w:lvl w:ilvl="5" w:tentative="0">
      <w:start w:val="1"/>
      <w:numFmt w:val="lowerRoman"/>
      <w:lvlText w:val="%6."/>
      <w:lvlJc w:val="right"/>
      <w:pPr>
        <w:ind w:left="3720" w:hanging="420"/>
      </w:pPr>
    </w:lvl>
    <w:lvl w:ilvl="6" w:tentative="0">
      <w:start w:val="1"/>
      <w:numFmt w:val="decimal"/>
      <w:lvlText w:val="%7."/>
      <w:lvlJc w:val="left"/>
      <w:pPr>
        <w:ind w:left="4140" w:hanging="420"/>
      </w:pPr>
    </w:lvl>
    <w:lvl w:ilvl="7" w:tentative="0">
      <w:start w:val="1"/>
      <w:numFmt w:val="lowerLetter"/>
      <w:lvlText w:val="%8)"/>
      <w:lvlJc w:val="left"/>
      <w:pPr>
        <w:ind w:left="4560" w:hanging="420"/>
      </w:pPr>
    </w:lvl>
    <w:lvl w:ilvl="8" w:tentative="0">
      <w:start w:val="1"/>
      <w:numFmt w:val="lowerRoman"/>
      <w:lvlText w:val="%9."/>
      <w:lvlJc w:val="right"/>
      <w:pPr>
        <w:ind w:left="4980" w:hanging="420"/>
      </w:pPr>
    </w:lvl>
  </w:abstractNum>
  <w:abstractNum w:abstractNumId="34">
    <w:nsid w:val="6DF051D1"/>
    <w:multiLevelType w:val="multilevel"/>
    <w:tmpl w:val="6DF051D1"/>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07503BC"/>
    <w:multiLevelType w:val="multilevel"/>
    <w:tmpl w:val="707503BC"/>
    <w:lvl w:ilvl="0" w:tentative="0">
      <w:start w:val="1"/>
      <w:numFmt w:val="decimal"/>
      <w:lvlText w:val="%1．"/>
      <w:lvlJc w:val="left"/>
      <w:pPr>
        <w:tabs>
          <w:tab w:val="left" w:pos="1211"/>
        </w:tabs>
        <w:ind w:left="1211" w:hanging="360"/>
      </w:pPr>
      <w:rPr>
        <w:rFonts w:hint="default" w:ascii="Times New Roman" w:hAnsi="Times New Roman" w:cs="Times New Roman"/>
        <w:b w:val="0"/>
      </w:rPr>
    </w:lvl>
    <w:lvl w:ilvl="1" w:tentative="0">
      <w:start w:val="1"/>
      <w:numFmt w:val="lowerLetter"/>
      <w:lvlText w:val="%2)"/>
      <w:lvlJc w:val="left"/>
      <w:pPr>
        <w:tabs>
          <w:tab w:val="left" w:pos="431"/>
        </w:tabs>
        <w:ind w:left="431" w:hanging="420"/>
      </w:pPr>
    </w:lvl>
    <w:lvl w:ilvl="2" w:tentative="0">
      <w:start w:val="1"/>
      <w:numFmt w:val="lowerRoman"/>
      <w:lvlText w:val="%3."/>
      <w:lvlJc w:val="right"/>
      <w:pPr>
        <w:tabs>
          <w:tab w:val="left" w:pos="851"/>
        </w:tabs>
        <w:ind w:left="851" w:hanging="420"/>
      </w:pPr>
    </w:lvl>
    <w:lvl w:ilvl="3" w:tentative="0">
      <w:start w:val="1"/>
      <w:numFmt w:val="decimal"/>
      <w:lvlText w:val="%4."/>
      <w:lvlJc w:val="left"/>
      <w:pPr>
        <w:tabs>
          <w:tab w:val="left" w:pos="1271"/>
        </w:tabs>
        <w:ind w:left="1271" w:hanging="420"/>
      </w:pPr>
    </w:lvl>
    <w:lvl w:ilvl="4" w:tentative="0">
      <w:start w:val="1"/>
      <w:numFmt w:val="lowerLetter"/>
      <w:lvlText w:val="%5)"/>
      <w:lvlJc w:val="left"/>
      <w:pPr>
        <w:tabs>
          <w:tab w:val="left" w:pos="1691"/>
        </w:tabs>
        <w:ind w:left="1691" w:hanging="420"/>
      </w:pPr>
    </w:lvl>
    <w:lvl w:ilvl="5" w:tentative="0">
      <w:start w:val="1"/>
      <w:numFmt w:val="lowerRoman"/>
      <w:lvlText w:val="%6."/>
      <w:lvlJc w:val="right"/>
      <w:pPr>
        <w:tabs>
          <w:tab w:val="left" w:pos="2111"/>
        </w:tabs>
        <w:ind w:left="2111" w:hanging="420"/>
      </w:pPr>
    </w:lvl>
    <w:lvl w:ilvl="6" w:tentative="0">
      <w:start w:val="1"/>
      <w:numFmt w:val="decimal"/>
      <w:lvlText w:val="%7."/>
      <w:lvlJc w:val="left"/>
      <w:pPr>
        <w:tabs>
          <w:tab w:val="left" w:pos="2531"/>
        </w:tabs>
        <w:ind w:left="2531" w:hanging="420"/>
      </w:pPr>
    </w:lvl>
    <w:lvl w:ilvl="7" w:tentative="0">
      <w:start w:val="1"/>
      <w:numFmt w:val="lowerLetter"/>
      <w:lvlText w:val="%8)"/>
      <w:lvlJc w:val="left"/>
      <w:pPr>
        <w:tabs>
          <w:tab w:val="left" w:pos="2951"/>
        </w:tabs>
        <w:ind w:left="2951" w:hanging="420"/>
      </w:pPr>
    </w:lvl>
    <w:lvl w:ilvl="8" w:tentative="0">
      <w:start w:val="1"/>
      <w:numFmt w:val="lowerRoman"/>
      <w:lvlText w:val="%9."/>
      <w:lvlJc w:val="right"/>
      <w:pPr>
        <w:tabs>
          <w:tab w:val="left" w:pos="3371"/>
        </w:tabs>
        <w:ind w:left="3371" w:hanging="420"/>
      </w:pPr>
    </w:lvl>
  </w:abstractNum>
  <w:abstractNum w:abstractNumId="36">
    <w:nsid w:val="71D539D1"/>
    <w:multiLevelType w:val="multilevel"/>
    <w:tmpl w:val="71D539D1"/>
    <w:lvl w:ilvl="0" w:tentative="0">
      <w:start w:val="1"/>
      <w:numFmt w:val="decimal"/>
      <w:lvlText w:val="%1．"/>
      <w:lvlJc w:val="left"/>
      <w:pPr>
        <w:tabs>
          <w:tab w:val="left" w:pos="1620"/>
        </w:tabs>
        <w:ind w:left="162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7AD6E45"/>
    <w:multiLevelType w:val="multilevel"/>
    <w:tmpl w:val="77AD6E45"/>
    <w:lvl w:ilvl="0" w:tentative="0">
      <w:start w:val="1"/>
      <w:numFmt w:val="decimal"/>
      <w:lvlText w:val="%1．"/>
      <w:lvlJc w:val="left"/>
      <w:pPr>
        <w:tabs>
          <w:tab w:val="left" w:pos="1494"/>
        </w:tabs>
        <w:ind w:left="1494" w:hanging="360"/>
      </w:pPr>
      <w:rPr>
        <w:rFonts w:hint="default" w:ascii="Times New Roman" w:hAnsi="Times New Roman" w:cs="Times New Roman"/>
      </w:rPr>
    </w:lvl>
    <w:lvl w:ilvl="1" w:tentative="0">
      <w:start w:val="1"/>
      <w:numFmt w:val="lowerLetter"/>
      <w:lvlText w:val="%2)"/>
      <w:lvlJc w:val="left"/>
      <w:pPr>
        <w:tabs>
          <w:tab w:val="left" w:pos="676"/>
        </w:tabs>
        <w:ind w:left="676" w:hanging="420"/>
      </w:pPr>
    </w:lvl>
    <w:lvl w:ilvl="2" w:tentative="0">
      <w:start w:val="1"/>
      <w:numFmt w:val="lowerRoman"/>
      <w:lvlText w:val="%3."/>
      <w:lvlJc w:val="right"/>
      <w:pPr>
        <w:tabs>
          <w:tab w:val="left" w:pos="1096"/>
        </w:tabs>
        <w:ind w:left="1096" w:hanging="420"/>
      </w:pPr>
    </w:lvl>
    <w:lvl w:ilvl="3" w:tentative="0">
      <w:start w:val="1"/>
      <w:numFmt w:val="decimal"/>
      <w:lvlText w:val="%4."/>
      <w:lvlJc w:val="left"/>
      <w:pPr>
        <w:tabs>
          <w:tab w:val="left" w:pos="1516"/>
        </w:tabs>
        <w:ind w:left="1516" w:hanging="420"/>
      </w:pPr>
    </w:lvl>
    <w:lvl w:ilvl="4" w:tentative="0">
      <w:start w:val="1"/>
      <w:numFmt w:val="lowerLetter"/>
      <w:lvlText w:val="%5)"/>
      <w:lvlJc w:val="left"/>
      <w:pPr>
        <w:tabs>
          <w:tab w:val="left" w:pos="1936"/>
        </w:tabs>
        <w:ind w:left="1936" w:hanging="420"/>
      </w:pPr>
    </w:lvl>
    <w:lvl w:ilvl="5" w:tentative="0">
      <w:start w:val="1"/>
      <w:numFmt w:val="lowerRoman"/>
      <w:lvlText w:val="%6."/>
      <w:lvlJc w:val="right"/>
      <w:pPr>
        <w:tabs>
          <w:tab w:val="left" w:pos="2356"/>
        </w:tabs>
        <w:ind w:left="2356" w:hanging="420"/>
      </w:pPr>
    </w:lvl>
    <w:lvl w:ilvl="6" w:tentative="0">
      <w:start w:val="1"/>
      <w:numFmt w:val="decimal"/>
      <w:lvlText w:val="%7."/>
      <w:lvlJc w:val="left"/>
      <w:pPr>
        <w:tabs>
          <w:tab w:val="left" w:pos="2776"/>
        </w:tabs>
        <w:ind w:left="2776" w:hanging="420"/>
      </w:pPr>
    </w:lvl>
    <w:lvl w:ilvl="7" w:tentative="0">
      <w:start w:val="1"/>
      <w:numFmt w:val="lowerLetter"/>
      <w:lvlText w:val="%8)"/>
      <w:lvlJc w:val="left"/>
      <w:pPr>
        <w:tabs>
          <w:tab w:val="left" w:pos="3196"/>
        </w:tabs>
        <w:ind w:left="3196" w:hanging="420"/>
      </w:pPr>
    </w:lvl>
    <w:lvl w:ilvl="8" w:tentative="0">
      <w:start w:val="1"/>
      <w:numFmt w:val="lowerRoman"/>
      <w:lvlText w:val="%9."/>
      <w:lvlJc w:val="right"/>
      <w:pPr>
        <w:tabs>
          <w:tab w:val="left" w:pos="3616"/>
        </w:tabs>
        <w:ind w:left="3616" w:hanging="420"/>
      </w:pPr>
    </w:lvl>
  </w:abstractNum>
  <w:abstractNum w:abstractNumId="38">
    <w:nsid w:val="7AD76858"/>
    <w:multiLevelType w:val="multilevel"/>
    <w:tmpl w:val="7AD76858"/>
    <w:lvl w:ilvl="0" w:tentative="0">
      <w:start w:val="1"/>
      <w:numFmt w:val="decimal"/>
      <w:lvlText w:val="%1．"/>
      <w:lvlJc w:val="left"/>
      <w:pPr>
        <w:tabs>
          <w:tab w:val="left" w:pos="1494"/>
        </w:tabs>
        <w:ind w:left="1494" w:hanging="360"/>
      </w:pPr>
      <w:rPr>
        <w:rFonts w:hint="default" w:ascii="Times New Roman" w:hAnsi="Times New Roman" w:cs="Times New Roman"/>
        <w:b w:val="0"/>
      </w:rPr>
    </w:lvl>
    <w:lvl w:ilvl="1" w:tentative="0">
      <w:start w:val="1"/>
      <w:numFmt w:val="lowerLetter"/>
      <w:lvlText w:val="%2)"/>
      <w:lvlJc w:val="left"/>
      <w:pPr>
        <w:tabs>
          <w:tab w:val="left" w:pos="714"/>
        </w:tabs>
        <w:ind w:left="714" w:hanging="420"/>
      </w:pPr>
    </w:lvl>
    <w:lvl w:ilvl="2" w:tentative="0">
      <w:start w:val="1"/>
      <w:numFmt w:val="lowerRoman"/>
      <w:lvlText w:val="%3."/>
      <w:lvlJc w:val="right"/>
      <w:pPr>
        <w:tabs>
          <w:tab w:val="left" w:pos="1134"/>
        </w:tabs>
        <w:ind w:left="1134" w:hanging="420"/>
      </w:pPr>
    </w:lvl>
    <w:lvl w:ilvl="3" w:tentative="0">
      <w:start w:val="1"/>
      <w:numFmt w:val="decimal"/>
      <w:lvlText w:val="%4."/>
      <w:lvlJc w:val="left"/>
      <w:pPr>
        <w:tabs>
          <w:tab w:val="left" w:pos="1554"/>
        </w:tabs>
        <w:ind w:left="1554" w:hanging="420"/>
      </w:pPr>
    </w:lvl>
    <w:lvl w:ilvl="4" w:tentative="0">
      <w:start w:val="1"/>
      <w:numFmt w:val="lowerLetter"/>
      <w:lvlText w:val="%5)"/>
      <w:lvlJc w:val="left"/>
      <w:pPr>
        <w:tabs>
          <w:tab w:val="left" w:pos="1974"/>
        </w:tabs>
        <w:ind w:left="1974" w:hanging="420"/>
      </w:pPr>
    </w:lvl>
    <w:lvl w:ilvl="5" w:tentative="0">
      <w:start w:val="1"/>
      <w:numFmt w:val="lowerRoman"/>
      <w:lvlText w:val="%6."/>
      <w:lvlJc w:val="right"/>
      <w:pPr>
        <w:tabs>
          <w:tab w:val="left" w:pos="2394"/>
        </w:tabs>
        <w:ind w:left="2394" w:hanging="420"/>
      </w:pPr>
    </w:lvl>
    <w:lvl w:ilvl="6" w:tentative="0">
      <w:start w:val="1"/>
      <w:numFmt w:val="decimal"/>
      <w:lvlText w:val="%7."/>
      <w:lvlJc w:val="left"/>
      <w:pPr>
        <w:tabs>
          <w:tab w:val="left" w:pos="2814"/>
        </w:tabs>
        <w:ind w:left="2814" w:hanging="420"/>
      </w:pPr>
    </w:lvl>
    <w:lvl w:ilvl="7" w:tentative="0">
      <w:start w:val="1"/>
      <w:numFmt w:val="lowerLetter"/>
      <w:lvlText w:val="%8)"/>
      <w:lvlJc w:val="left"/>
      <w:pPr>
        <w:tabs>
          <w:tab w:val="left" w:pos="3234"/>
        </w:tabs>
        <w:ind w:left="3234" w:hanging="420"/>
      </w:pPr>
    </w:lvl>
    <w:lvl w:ilvl="8" w:tentative="0">
      <w:start w:val="1"/>
      <w:numFmt w:val="lowerRoman"/>
      <w:lvlText w:val="%9."/>
      <w:lvlJc w:val="right"/>
      <w:pPr>
        <w:tabs>
          <w:tab w:val="left" w:pos="3654"/>
        </w:tabs>
        <w:ind w:left="3654" w:hanging="420"/>
      </w:pPr>
    </w:lvl>
  </w:abstractNum>
  <w:abstractNum w:abstractNumId="39">
    <w:nsid w:val="7BED0E35"/>
    <w:multiLevelType w:val="multilevel"/>
    <w:tmpl w:val="7BED0E3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5"/>
  </w:num>
  <w:num w:numId="2">
    <w:abstractNumId w:val="20"/>
  </w:num>
  <w:num w:numId="3">
    <w:abstractNumId w:val="18"/>
  </w:num>
  <w:num w:numId="4">
    <w:abstractNumId w:val="24"/>
  </w:num>
  <w:num w:numId="5">
    <w:abstractNumId w:val="30"/>
  </w:num>
  <w:num w:numId="6">
    <w:abstractNumId w:val="37"/>
  </w:num>
  <w:num w:numId="7">
    <w:abstractNumId w:val="21"/>
  </w:num>
  <w:num w:numId="8">
    <w:abstractNumId w:val="0"/>
  </w:num>
  <w:num w:numId="9">
    <w:abstractNumId w:val="26"/>
  </w:num>
  <w:num w:numId="10">
    <w:abstractNumId w:val="10"/>
  </w:num>
  <w:num w:numId="11">
    <w:abstractNumId w:val="32"/>
  </w:num>
  <w:num w:numId="12">
    <w:abstractNumId w:val="11"/>
  </w:num>
  <w:num w:numId="13">
    <w:abstractNumId w:val="25"/>
  </w:num>
  <w:num w:numId="14">
    <w:abstractNumId w:val="27"/>
  </w:num>
  <w:num w:numId="15">
    <w:abstractNumId w:val="29"/>
  </w:num>
  <w:num w:numId="16">
    <w:abstractNumId w:val="22"/>
  </w:num>
  <w:num w:numId="17">
    <w:abstractNumId w:val="6"/>
  </w:num>
  <w:num w:numId="18">
    <w:abstractNumId w:val="1"/>
  </w:num>
  <w:num w:numId="19">
    <w:abstractNumId w:val="2"/>
  </w:num>
  <w:num w:numId="20">
    <w:abstractNumId w:val="16"/>
  </w:num>
  <w:num w:numId="21">
    <w:abstractNumId w:val="38"/>
  </w:num>
  <w:num w:numId="22">
    <w:abstractNumId w:val="17"/>
  </w:num>
  <w:num w:numId="23">
    <w:abstractNumId w:val="13"/>
  </w:num>
  <w:num w:numId="24">
    <w:abstractNumId w:val="28"/>
  </w:num>
  <w:num w:numId="25">
    <w:abstractNumId w:val="35"/>
  </w:num>
  <w:num w:numId="26">
    <w:abstractNumId w:val="39"/>
  </w:num>
  <w:num w:numId="27">
    <w:abstractNumId w:val="19"/>
  </w:num>
  <w:num w:numId="28">
    <w:abstractNumId w:val="33"/>
  </w:num>
  <w:num w:numId="29">
    <w:abstractNumId w:val="12"/>
  </w:num>
  <w:num w:numId="30">
    <w:abstractNumId w:val="5"/>
  </w:num>
  <w:num w:numId="31">
    <w:abstractNumId w:val="31"/>
  </w:num>
  <w:num w:numId="32">
    <w:abstractNumId w:val="23"/>
  </w:num>
  <w:num w:numId="33">
    <w:abstractNumId w:val="3"/>
  </w:num>
  <w:num w:numId="34">
    <w:abstractNumId w:val="14"/>
  </w:num>
  <w:num w:numId="35">
    <w:abstractNumId w:val="4"/>
  </w:num>
  <w:num w:numId="36">
    <w:abstractNumId w:val="7"/>
  </w:num>
  <w:num w:numId="37">
    <w:abstractNumId w:val="9"/>
  </w:num>
  <w:num w:numId="38">
    <w:abstractNumId w:val="36"/>
  </w:num>
  <w:num w:numId="39">
    <w:abstractNumId w:val="3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57"/>
    <w:rsid w:val="00000613"/>
    <w:rsid w:val="00042E99"/>
    <w:rsid w:val="00136D26"/>
    <w:rsid w:val="00185446"/>
    <w:rsid w:val="001B2BCF"/>
    <w:rsid w:val="00247583"/>
    <w:rsid w:val="00291BB6"/>
    <w:rsid w:val="0033384B"/>
    <w:rsid w:val="004F0C57"/>
    <w:rsid w:val="004F35E4"/>
    <w:rsid w:val="0077163F"/>
    <w:rsid w:val="00815AA3"/>
    <w:rsid w:val="008346C0"/>
    <w:rsid w:val="008442B4"/>
    <w:rsid w:val="00A03383"/>
    <w:rsid w:val="00F51ED3"/>
    <w:rsid w:val="00F94390"/>
    <w:rsid w:val="31770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1"/>
    <w:uiPriority w:val="0"/>
    <w:pPr>
      <w:ind w:left="363" w:hanging="363" w:hangingChars="173"/>
    </w:p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page number"/>
    <w:basedOn w:val="7"/>
    <w:uiPriority w:val="0"/>
  </w:style>
  <w:style w:type="character" w:customStyle="1" w:styleId="9">
    <w:name w:val="页眉 Char"/>
    <w:basedOn w:val="7"/>
    <w:link w:val="4"/>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正文文本缩进 Char"/>
    <w:basedOn w:val="7"/>
    <w:link w:val="2"/>
    <w:uiPriority w:val="0"/>
    <w:rPr>
      <w:rFonts w:ascii="Times New Roman" w:hAnsi="Times New Roman" w:eastAsia="宋体" w:cs="Times New Roman"/>
      <w:szCs w:val="24"/>
    </w:rPr>
  </w:style>
  <w:style w:type="paragraph" w:customStyle="1" w:styleId="12">
    <w:name w:val="标题一"/>
    <w:basedOn w:val="1"/>
    <w:link w:val="13"/>
    <w:qFormat/>
    <w:uiPriority w:val="0"/>
    <w:pPr>
      <w:jc w:val="center"/>
    </w:pPr>
    <w:rPr>
      <w:rFonts w:ascii="黑体" w:eastAsia="黑体"/>
      <w:b/>
      <w:sz w:val="36"/>
      <w:szCs w:val="36"/>
    </w:rPr>
  </w:style>
  <w:style w:type="character" w:customStyle="1" w:styleId="13">
    <w:name w:val="标题一 Char"/>
    <w:basedOn w:val="7"/>
    <w:link w:val="12"/>
    <w:qFormat/>
    <w:uiPriority w:val="0"/>
    <w:rPr>
      <w:rFonts w:ascii="黑体" w:hAnsi="Times New Roman" w:eastAsia="黑体" w:cs="Times New Roman"/>
      <w:b/>
      <w:sz w:val="36"/>
      <w:szCs w:val="36"/>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1581</Words>
  <Characters>9016</Characters>
  <Lines>75</Lines>
  <Paragraphs>21</Paragraphs>
  <TotalTime>0</TotalTime>
  <ScaleCrop>false</ScaleCrop>
  <LinksUpToDate>false</LinksUpToDate>
  <CharactersWithSpaces>10576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2020-12-28T14:37:00Z</dcterms:created>
  <dc:creator>lenovo</dc:creator>
  <cp:lastModifiedBy>Chen!</cp:lastModifiedBy>
  <dcterms:modified xsi:type="dcterms:W3CDTF">2021-01-05T09:07:30Z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