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  <w:lang w:eastAsia="zh-CN"/>
        </w:rPr>
      </w:pPr>
      <w:r>
        <w:rPr>
          <w:rFonts w:hint="eastAsia" w:ascii="Heiti SC Light" w:hAnsi="Heiti SC Light" w:eastAsia="Heiti SC Light" w:cs="Heiti SC Light"/>
          <w:sz w:val="36"/>
          <w:szCs w:val="36"/>
          <w:lang w:eastAsia="zh-CN"/>
        </w:rPr>
        <w:t>《</w:t>
      </w:r>
      <w:r>
        <w:rPr>
          <w:rFonts w:ascii="Heiti SC Light" w:hAnsi="Heiti SC Light" w:eastAsia="Heiti SC Light" w:cs="Heiti SC Light"/>
          <w:sz w:val="36"/>
          <w:szCs w:val="36"/>
          <w:lang w:eastAsia="zh-CN"/>
        </w:rPr>
        <w:t>日语视听说Ⅲ</w:t>
      </w:r>
      <w:r>
        <w:rPr>
          <w:rFonts w:hint="eastAsia" w:ascii="Heiti SC Light" w:hAnsi="Heiti SC Light" w:eastAsia="Heiti SC Light" w:cs="Heiti SC Light"/>
          <w:sz w:val="36"/>
          <w:szCs w:val="36"/>
          <w:lang w:eastAsia="zh-CN"/>
        </w:rPr>
        <w:t>》课程实验教学大纲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一、课程基本信息</w:t>
      </w:r>
    </w:p>
    <w:p>
      <w:pPr>
        <w:rPr>
          <w:rFonts w:hint="default" w:ascii="SimSong Regular" w:hAnsi="SimSong Regular" w:eastAsia="SimSong Regular" w:cs="SimSong Regular"/>
          <w:sz w:val="24"/>
          <w:lang w:val="en-US"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课程代码：</w:t>
      </w:r>
      <w:r>
        <w:rPr>
          <w:rFonts w:hint="eastAsia" w:ascii="SimSong Regular" w:hAnsi="SimSong Regular" w:eastAsia="SimSong Regular" w:cs="SimSong Regular"/>
          <w:sz w:val="24"/>
          <w:lang w:val="en-US" w:eastAsia="zh-CN"/>
        </w:rPr>
        <w:t>18090341</w:t>
      </w:r>
      <w:bookmarkStart w:id="0" w:name="_GoBack"/>
      <w:bookmarkEnd w:id="0"/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课程名称：日语视听说Ⅲ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日文名称：日語視聴説Ⅲ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实验总学时：16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适用专业：日本专业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课程类别：</w:t>
      </w:r>
      <w:r>
        <w:rPr>
          <w:rFonts w:hint="eastAsia" w:ascii="SimSong Regular" w:hAnsi="SimSong Regular" w:eastAsia="SimSong Regular" w:cs="SimSong Regular"/>
          <w:sz w:val="24"/>
          <w:lang w:eastAsia="zh-CN"/>
        </w:rPr>
        <w:t>专业选修课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先修课程：日语视听说Ⅱ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二、实验教学的总体目的和要求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１、对学生的要求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当カリキュラムは日語口语Ⅱから内容、形式の難易度を上げたものである。新しい知識の習得が目的ではなく、既有の知識を実際に使えるようにすることが目的である。隔週の授業で十分な時間量はないが、さまざまな形式のアウトプット練習を行っていく。この授業だけで会話力が目に見えて向上するわけではないので、自身の全体的な日本語学習の小さな刺激になればいいと思う。</w:t>
      </w:r>
    </w:p>
    <w:p>
      <w:pPr>
        <w:numPr>
          <w:ilvl w:val="0"/>
          <w:numId w:val="1"/>
        </w:num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对教师的要求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時間がほとんどないので、時間を有効に活用する。会話の素材は新しいものを使い、視覚、聴覚に訴えた教材も準備する。各練習の目的を十分説明する。</w:t>
      </w:r>
    </w:p>
    <w:p>
      <w:pPr>
        <w:numPr>
          <w:ilvl w:val="0"/>
          <w:numId w:val="1"/>
        </w:num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对实验条件的要求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ハンドアウトのコピー、音声及び動画が再生できる設備が必要。</w:t>
      </w:r>
    </w:p>
    <w:p>
      <w:pPr>
        <w:autoSpaceDE w:val="0"/>
        <w:autoSpaceDN w:val="0"/>
        <w:adjustRightInd w:val="0"/>
        <w:spacing w:line="360" w:lineRule="exact"/>
        <w:ind w:left="1602" w:leftChars="100" w:hanging="1360" w:hangingChars="500"/>
        <w:jc w:val="left"/>
        <w:rPr>
          <w:rFonts w:hint="eastAsia" w:ascii="宋体" w:hAnsi="宋体" w:eastAsia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思政目标：在教学中将日语、思政元素进行全方位融合，</w:t>
      </w:r>
      <w:r>
        <w:rPr>
          <w:rFonts w:ascii="宋体" w:hAnsi="宋体" w:eastAsia="宋体" w:cs="宋体"/>
          <w:b/>
          <w:bCs/>
          <w:sz w:val="24"/>
          <w:lang w:val="zh-CN" w:eastAsia="zh-CN"/>
        </w:rPr>
        <w:t>加深对日本社会、历史以及文化的了解，开拓学生的国际视野，引导学生正确认识日本和中国的国情以及发展大势，培养对中华民族传统文化的自信心。</w:t>
      </w: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引导</w:t>
      </w:r>
      <w:r>
        <w:rPr>
          <w:rFonts w:ascii="宋体" w:hAnsi="宋体" w:eastAsia="宋体" w:cs="宋体"/>
          <w:b/>
          <w:bCs/>
          <w:sz w:val="24"/>
          <w:lang w:val="zh-CN" w:eastAsia="zh-CN"/>
        </w:rPr>
        <w:t>学生树立正确的人生观和社会主义核心价值观，培养健康的人格素养和深厚的文化情怀。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三、实验教学内容</w:t>
      </w:r>
    </w:p>
    <w:p>
      <w:pPr>
        <w:ind w:firstLine="545"/>
        <w:rPr>
          <w:rFonts w:ascii="SimSong Bold" w:hAnsi="SimSong Bold" w:eastAsia="SimSong Bold" w:cs="SimSong Bold"/>
          <w:b/>
          <w:bCs/>
          <w:sz w:val="24"/>
          <w:lang w:eastAsia="zh-CN"/>
        </w:rPr>
      </w:pPr>
      <w:r>
        <w:rPr>
          <w:rFonts w:hint="eastAsia" w:ascii="SimSong Bold" w:hAnsi="SimSong Bold" w:eastAsia="SimSong Bold" w:cs="SimSong Bold"/>
          <w:b/>
          <w:bCs/>
          <w:sz w:val="24"/>
          <w:lang w:eastAsia="zh-CN"/>
        </w:rPr>
        <w:t>第一章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</w:t>
      </w:r>
      <w:r>
        <w:rPr>
          <w:rFonts w:ascii="SimSong Regular" w:hAnsi="SimSong Regular" w:eastAsia="SimSong Regular" w:cs="SimSong Regular"/>
          <w:sz w:val="24"/>
        </w:rPr>
        <w:t>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(1)発音（「神様」川上弘美）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(2)通訳（1-10）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（授業の準備、失恋、クラス会）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（花の街、花粉症）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（図書館の猫）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成熟、失恋、クラス会、春節、ダイエットする、髪を染め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る、花の街、アレルギー、鼻水、涙、シェア自転車、正門、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北門、南門、在職10年、祝福のメッセージ、テレビ中継に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映り込む、SNS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単純要約（自分の自転車とシェア自転車）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要約＋（正門と他の門）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自転車の思い出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大学のどの門が好きですか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二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(1)発音（「桜の樹の下には」梶井基次郎）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(2)通訳（11-20）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（温泉旅館、日本文化祭、カラオケ大会のポスター）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（ニュースの見方、卒業式何を着る、オリンピックチケット）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（桜の開花、オリンピックチケット）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見事に咲く、リスニング、文法、どちら様ですか、チェック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イン、何かご要望はありますか？左様ですか、ポスター、話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し合う、邪魔をする、気楽、睡眠不足、スマホの影響、開花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を確認、チケットホルダー、芳しくない、依然として　　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　文字の交流、アルバイトをやめる原因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　　大人になったらなりたい仕事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文字と音声どちらのコミュニケーションが好き？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睡眠時間の調査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三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(1)発音（「82年生まれ、キム•ジヨン」）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(2)通訳（21-30）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（駐輪場、遠距離恋愛、健康コード）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（旅行嫌い、好きな天気、小さなあかちゃん）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異常な症状、トースト、ベランダ、聴き取れない、自転車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を漕ぐ、柵、枠、遠距離恋愛、文字でチャット、体温を測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る、健康コード、新規感染者数、原則禁止、全土に拡大、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コンビニ大手、プラスチック、音声アシスト機能　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単純要約（スマホ保持率、東京オリンピック）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要約＋（自由時間と生活満足度）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好きな店が閉店したらどうしますか？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一日どのぐらい暇な時間がほしいですか？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hint="eastAsia" w:ascii="SimSong Regular" w:hAnsi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四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(1)発音（「カラオケ行こ！」）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(2)通訳（31-40）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（昼ごはん、転職、友達の作り方）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（北門ダンス、オーバーサイズ、好き嫌い）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（ながら充電、植物でできたストロー）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蒸し暑い、息苦しい、梅雨、熱気、空気が濁る、〜に面し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ている、残業、出前を注文する、仕事を変える、希望に溢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れる、羨ましい、人見知り、ファッションに興味がある、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野良猫に餌をあげる、野良猫の面倒を見る、目覚まし時計、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充電、ストロー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単純要約（会社を休む、レストランの挨拶）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要約＋（タイムマシンがあったら）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中国の映画とアメリカの映画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客の立場に立った接客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hint="eastAsia" w:ascii="SimSong Regular" w:hAnsi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五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(1)発音（「かえるくん、東京を救う」）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(2)通訳（41-50）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   （展示場、キャンプ、荷物を探す）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(4)リピート（スマホゲーム、ディズニーランド、弟）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(5)シャドウィング（ワクチン摂取）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蛙、背丈、体格、やせっぽち、堂々とした外観、圧倒され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る、アプリ、招待カードを受け取る、食事券を渡す、キャ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ンプに行く、テントを借りる、申請書にサインをする、河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原でバーベキューをする、スマホのゲーム、キャラクター、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アイテム、ワクチン接種、地ビール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単純要約（復習の大切さ、車自転車で通勤、変な校則）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</w:rPr>
        <w:t>　　</w:t>
      </w:r>
      <w:r>
        <w:rPr>
          <w:rFonts w:ascii="SimSong Regular" w:hAnsi="SimSong Regular" w:eastAsia="SimSong Regular" w:cs="SimSong Regular"/>
          <w:sz w:val="24"/>
          <w:lang w:eastAsia="zh-CN"/>
        </w:rPr>
        <w:t>•　要約＋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　　</w:t>
      </w:r>
      <w:r>
        <w:rPr>
          <w:rFonts w:ascii="SimSong Regular" w:hAnsi="SimSong Regular" w:eastAsia="SimSong Regular" w:cs="SimSong Regular"/>
          <w:sz w:val="24"/>
        </w:rPr>
        <w:t>•　予習と復習どちらが重要か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不要な校則は何か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六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(1)発音（「キッチン」）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(2)通訳（61-70）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（スマホ紛失、授業選択、体育西路で待ち合わせ）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（出前の弁当、将来住む家、学校からの連絡）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台所、寝苦しい、冷蔵庫の脇、夜明け、流暢、鉢植え、一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コマ、落ち着いて、なくす、待ち合わせをする、スタバ、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ショッピングモール、出前、通知、提出する、メッセージ、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目が悪い、出生数、高齢者、２割減りました。落下、消防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隊が駆けつける、何事もなかった、着地する、落下する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単純要約（母の日、中国の人口）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要約＋（教科書の電子化）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教科書の電子化の是非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出前の弁当の是非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</w:p>
    <w:p>
      <w:pPr>
        <w:ind w:firstLine="545"/>
        <w:rPr>
          <w:rFonts w:ascii="SimSong Bold" w:hAnsi="SimSong Bold" w:eastAsia="SimSong Bold" w:cs="SimSong Bold"/>
          <w:b/>
          <w:bCs/>
          <w:sz w:val="24"/>
        </w:rPr>
      </w:pPr>
      <w:r>
        <w:rPr>
          <w:rFonts w:hint="eastAsia" w:ascii="SimSong Bold" w:hAnsi="SimSong Bold" w:eastAsia="SimSong Bold" w:cs="SimSong Bold"/>
          <w:b/>
          <w:bCs/>
          <w:sz w:val="24"/>
        </w:rPr>
        <w:t>第</w:t>
      </w:r>
      <w:r>
        <w:rPr>
          <w:rFonts w:ascii="SimSong Bold" w:hAnsi="SimSong Bold" w:eastAsia="SimSong Bold" w:cs="SimSong Bold"/>
          <w:b/>
          <w:bCs/>
          <w:sz w:val="24"/>
        </w:rPr>
        <w:t>七</w:t>
      </w:r>
      <w:r>
        <w:rPr>
          <w:rFonts w:hint="eastAsia" w:ascii="SimSong Bold" w:hAnsi="SimSong Bold" w:eastAsia="SimSong Bold" w:cs="SimSong Bold"/>
          <w:b/>
          <w:bCs/>
          <w:sz w:val="24"/>
        </w:rPr>
        <w:t>章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（一）目的与要求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  •　日本語の正しいアクセントを知ること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適切な談話が構成できるようになること</w:t>
      </w:r>
    </w:p>
    <w:p>
      <w:pPr>
        <w:ind w:firstLine="816" w:firstLineChars="300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•　談話を理解し、要約し、自分の考えを言えるようになること</w:t>
      </w:r>
    </w:p>
    <w:p>
      <w:pPr>
        <w:ind w:left="2086" w:leftChars="300" w:hanging="1360" w:hangingChars="500"/>
        <w:rPr>
          <w:rFonts w:hint="eastAsia" w:ascii="宋体" w:hAnsi="宋体" w:eastAsia="宋体" w:cs="SimSong Regular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zh-CN" w:eastAsia="zh-CN"/>
        </w:rPr>
        <w:t>思政元素：语言和文化是密不可分的，通过学习日语了解日本的社会和文化，加深对社会主义核心价值观的认识。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（二）教学内容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１、主要内容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 xml:space="preserve">　  </w:t>
      </w:r>
      <w:r>
        <w:rPr>
          <w:rFonts w:ascii="SimSong Regular" w:hAnsi="SimSong Regular" w:eastAsia="SimSong Regular" w:cs="SimSong Regular"/>
          <w:sz w:val="24"/>
        </w:rPr>
        <w:t>(1)発音（ラヴレター）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 xml:space="preserve">    (2)通訳（71-80）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(3)インフォメーションギャップの対話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（大掃除、実家の引っ越し、部長に叱られた）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(4)リピート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（寝る前スマホ、ネットショッピング、マンションの高層）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(5)シャドウィング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　リモートワークのメリットとデメリット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２、基本概念和知识点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三回忌、雛祭り、とめどなく降る白い雪、授業の度、本文、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運び出す、大掃除、すっきりした、反省する、実家、都会、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元々は、おかしい、写真を撮る、微笑む、ざまあみろ、つ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ぶやく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３、问题应用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•　単純要約　マスク使用</w:t>
      </w:r>
    </w:p>
    <w:p>
      <w:pPr>
        <w:ind w:firstLine="545"/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</w:rPr>
        <w:t>　　</w:t>
      </w:r>
      <w:r>
        <w:rPr>
          <w:rFonts w:ascii="SimSong Regular" w:hAnsi="SimSong Regular" w:eastAsia="SimSong Regular" w:cs="SimSong Regular"/>
          <w:sz w:val="24"/>
          <w:lang w:eastAsia="zh-CN"/>
        </w:rPr>
        <w:t>•　要約＋　　記念写真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（三）思考与实践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　　　　</w:t>
      </w:r>
      <w:r>
        <w:rPr>
          <w:rFonts w:ascii="SimSong Regular" w:hAnsi="SimSong Regular" w:eastAsia="SimSong Regular" w:cs="SimSong Regular"/>
          <w:sz w:val="24"/>
        </w:rPr>
        <w:t>•　どのようにマスクを使ってますか？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　　•　マスクでの無表情対策はありますか？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（四）教学方法与手段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ハンドアウト、mp3、mp4を使って、リピート、通訳、シャド</w:t>
      </w:r>
    </w:p>
    <w:p>
      <w:pPr>
        <w:ind w:firstLine="545"/>
        <w:rPr>
          <w:rFonts w:ascii="SimSong Regular" w:hAnsi="SimSong Regular" w:eastAsia="SimSong Regular" w:cs="SimSong Regular"/>
          <w:sz w:val="24"/>
        </w:rPr>
      </w:pPr>
      <w:r>
        <w:rPr>
          <w:rFonts w:ascii="SimSong Regular" w:hAnsi="SimSong Regular" w:eastAsia="SimSong Regular" w:cs="SimSong Regular"/>
          <w:sz w:val="24"/>
        </w:rPr>
        <w:t>　　ウィング、録音を行う。</w:t>
      </w:r>
    </w:p>
    <w:p>
      <w:pPr>
        <w:rPr>
          <w:rFonts w:hint="eastAsia" w:ascii="SimSong Regular" w:hAnsi="SimSong Regular" w:eastAsia="SimSong Regular" w:cs="SimSong Regular"/>
          <w:sz w:val="24"/>
        </w:rPr>
      </w:pP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hint="eastAsia" w:ascii="Heiti SC Light" w:hAnsi="Heiti SC Light" w:eastAsia="Heiti SC Light" w:cs="Heiti SC Light"/>
          <w:sz w:val="24"/>
          <w:lang w:eastAsia="zh-CN"/>
        </w:rPr>
        <w:t>四</w:t>
      </w:r>
      <w:r>
        <w:rPr>
          <w:rFonts w:ascii="Heiti SC Light" w:hAnsi="Heiti SC Light" w:eastAsia="Heiti SC Light" w:cs="Heiti SC Light"/>
          <w:sz w:val="24"/>
          <w:lang w:eastAsia="zh-CN"/>
        </w:rPr>
        <w:t>、</w:t>
      </w:r>
      <w:r>
        <w:rPr>
          <w:rFonts w:hint="eastAsia" w:ascii="黑体" w:hAnsi="黑体" w:eastAsia="黑体" w:cs="Heiti SC Light"/>
          <w:sz w:val="24"/>
          <w:lang w:eastAsia="zh-CN"/>
        </w:rPr>
        <w:t>课程考核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（一）</w:t>
      </w:r>
      <w:r>
        <w:rPr>
          <w:rFonts w:hint="eastAsia" w:ascii="Heiti SC Light" w:hAnsi="Heiti SC Light" w:eastAsia="Heiti SC Light" w:cs="Heiti SC Light"/>
          <w:sz w:val="24"/>
          <w:lang w:eastAsia="zh-CN"/>
        </w:rPr>
        <w:t>考核方式：</w:t>
      </w:r>
      <w:r>
        <w:rPr>
          <w:rFonts w:ascii="Heiti SC Light" w:hAnsi="Heiti SC Light" w:eastAsia="Heiti SC Light" w:cs="Heiti SC Light"/>
          <w:sz w:val="24"/>
          <w:lang w:eastAsia="zh-CN"/>
        </w:rPr>
        <w:t>口试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　 （二）成绩构成</w:t>
      </w:r>
    </w:p>
    <w:p>
      <w:pPr>
        <w:rPr>
          <w:rFonts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　　　　　平时成绩占比：30%　期末考试占比：70%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 xml:space="preserve">　 </w:t>
      </w:r>
      <w:r>
        <w:rPr>
          <w:rFonts w:ascii="Heiti SC Light" w:hAnsi="Heiti SC Light" w:eastAsia="Heiti SC Light" w:cs="Heiti SC Light"/>
          <w:sz w:val="24"/>
        </w:rPr>
        <w:t>（三）成绩考核标准：</w:t>
      </w:r>
      <w:r>
        <w:rPr>
          <w:rFonts w:hint="eastAsia" w:asciiTheme="minorEastAsia" w:hAnsiTheme="minorEastAsia" w:cstheme="minorEastAsia"/>
          <w:sz w:val="24"/>
        </w:rPr>
        <w:t>授業中の練習が身についているかどうかをはかる。具体的には、正しいアクセントで文章を読めるか、短文をすばやく翻訳できるか、適切な談話ができるか、正確にリピートできるか、適切に要約できるか、をはかる。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exact"/>
        <w:rPr>
          <w:rFonts w:ascii="黑体" w:eastAsia="黑体" w:cs="黑体"/>
          <w:color w:val="FF0000"/>
          <w:sz w:val="24"/>
          <w:lang w:val="zh-CN"/>
        </w:rPr>
      </w:pPr>
      <w:r>
        <w:rPr>
          <w:rFonts w:hint="eastAsia" w:ascii="黑体" w:eastAsia="黑体" w:cs="黑体"/>
          <w:sz w:val="24"/>
          <w:lang w:val="zh-CN"/>
        </w:rPr>
        <w:t>五、各教学环节学时分配</w:t>
      </w:r>
    </w:p>
    <w:tbl>
      <w:tblPr>
        <w:tblStyle w:val="4"/>
        <w:tblW w:w="8335" w:type="dxa"/>
        <w:tblInd w:w="4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786"/>
        <w:gridCol w:w="976"/>
        <w:gridCol w:w="881"/>
        <w:gridCol w:w="881"/>
        <w:gridCol w:w="881"/>
        <w:gridCol w:w="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ind w:firstLine="1857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-4445</wp:posOffset>
                      </wp:positionV>
                      <wp:extent cx="1219200" cy="1143000"/>
                      <wp:effectExtent l="4445" t="4445" r="20955" b="2095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9.95pt;margin-top:-0.35pt;height:90pt;width:96pt;z-index:251659264;mso-width-relative:page;mso-height-relative:page;" filled="f" stroked="t" coordsize="21600,21600" o:gfxdata="UEsDBAoAAAAAAIdO4kAAAAAAAAAAAAAAAAAEAAAAZHJzL1BLAwQUAAAACACHTuJAwiMQjNYAAAAI&#10;AQAADwAAAGRycy9kb3ducmV2LnhtbE2PwU7DMBBE70j8g7VIXFBrJwiK0zgVQuLAkbYSVzfeJoF4&#10;HcVOU/r1LCc4juZp9m25OftenHCMXSAD2VKBQKqD66gxsN+9Lp5AxGTJ2T4QGvjGCJvq+qq0hQsz&#10;veNpmxrBIxQLa6BNaSikjHWL3sZlGJC4O4bR28RxbKQb7czjvpe5Uo/S2474QmsHfGmx/tpO3gDG&#10;6SFTz9o3+7fLfPeRXz7nYWfM7U2m1iASntMfDL/6rA4VOx3CRC6K3oDWmkkDixUIrnOdcT4wt9L3&#10;IKtS/n+g+gFQSwMEFAAAAAgAh07iQC2BNv/5AQAAxAMAAA4AAABkcnMvZTJvRG9jLnhtbK1TwW7U&#10;MBC9I/EPlu9sNoEiGm22h12VS4FKLR/gdZzEwvFYY+9m9yf4ASROwIly6p2vgfIZjJ3tQsulB3Kw&#10;PDOeN/PeTGYn296wjUKvwVY8n0w5U1ZCrW1b8beXp09ecOaDsLUwYFXFd8rzk/njR7PBlaqADkyt&#10;kBGI9eXgKt6F4Mos87JTvfATcMpSsAHsRSAT26xGMRB6b7JiOn2eDYC1Q5DKe/IuxyDfI+JDAKFp&#10;tFRLkOte2TCiojIiECXfaef5PHXbNEqGN03jVWCm4sQ0pJOK0H0Vz2w+E2WLwnVa7lsQD2nhHqde&#10;aEtFD1BLEQRbo/4HqtcSwUMTJhL6bCSSFCEW+fSeNhedcCpxIam9O4ju/x+sfL05R6brihecWdHT&#10;wG8+XP98//nm29WPT9e/vn+M969fWBGlGpwvKWNhzzGSlVt74c5AvvPMwqITtlWp5cudI5w8ZmR3&#10;UqLhHRVcDa+gpjdiHSDptm2wj5CkCNum8ewO41HbwCQ58yI/pg3iTFIsz589nZIRa4jyNt2hDy8V&#10;9CxeKu4DCt12YQHW0ioA5qmY2Jz5MCbeJsTaFk61MeQXpbFsqPjxUXGUEjwYXcdgjHlsVwuDbCPi&#10;TqVv38WdZwhrW49FjN0LEbmPKq6g3p1jDEdNaLiJxn4R4/b8badXf36+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IxCM1gAAAAgBAAAPAAAAAAAAAAEAIAAAACIAAABkcnMvZG93bnJldi54bWxQ&#10;SwECFAAUAAAACACHTuJALYE2//kBAADEAwAADgAAAAAAAAABACAAAAAl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教学环节</w:t>
            </w:r>
          </w:p>
          <w:p>
            <w:pPr>
              <w:adjustRightInd w:val="0"/>
              <w:snapToGrid w:val="0"/>
              <w:spacing w:line="360" w:lineRule="exact"/>
              <w:ind w:firstLine="843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359" w:firstLine="422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教学时数</w:t>
            </w:r>
          </w:p>
          <w:p>
            <w:pPr>
              <w:adjustRightInd w:val="0"/>
              <w:snapToGrid w:val="0"/>
              <w:spacing w:line="360" w:lineRule="exact"/>
              <w:ind w:left="359" w:firstLine="40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43180</wp:posOffset>
                      </wp:positionV>
                      <wp:extent cx="1885950" cy="409575"/>
                      <wp:effectExtent l="1270" t="6350" r="17780" b="1587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.3pt;margin-top:3.4pt;height:32.25pt;width:148.5pt;z-index:251660288;mso-width-relative:page;mso-height-relative:page;" filled="f" stroked="t" coordsize="21600,21600" o:gfxdata="UEsDBAoAAAAAAIdO4kAAAAAAAAAAAAAAAAAEAAAAZHJzL1BLAwQUAAAACACHTuJA/tslvNcAAAAI&#10;AQAADwAAAGRycy9kb3ducmV2LnhtbE2PwU7DMBBE70j8g7VIXFBrO5RQQjYVQuLAkbYSVzdekkC8&#10;jmKnKf16zAmOoxnNvCk3J9eLI42h84yglwoEce1txw3CfveyWIMI0bA1vWdC+KYAm+ryojSF9TO/&#10;0XEbG5FKOBQGoY1xKKQMdUvOhKUfiJP34UdnYpJjI+1o5lTuepkplUtnOk4LrRnouaX6azs5BArT&#10;nVZPD67Zv57nm/fs/DkPO8TrK60eQUQ6xb8w/OIndKgS08FPbIPoERY6y1MUIU8Pkp+tVysQB4R7&#10;fQuyKuX/A9UPUEsDBBQAAAAIAIdO4kAb0UWb+QEAAMMDAAAOAAAAZHJzL2Uyb0RvYy54bWytU8GO&#10;0zAQvSPxD5bvNG1FoI2a7qHVclmg0i4f4DpOYmF7LNtt2p/gB5A4ASfgtHe+BnY/Y8dOW9jlsgdy&#10;sDyemTfz3kxmZzutyFY4L8GUdDQYUiIMh0qapqTvrs6fTSjxgZmKKTCipHvh6dn86ZNZZwsxhhZU&#10;JRxBEOOLzpa0DcEWWeZ5KzTzA7DCoLMGp1lA0zVZ5ViH6Fpl4+HwRdaBq6wDLrzH12XvpAdE9xhA&#10;qGvJxRL4RgsTelQnFAtIybfSejpP3da14OFtXXsRiCopMg3pxCJ4X8czm89Y0ThmW8kPLbDHtPCA&#10;k2bSYNET1JIFRjZO/gOlJXfgoQ4DDjrriSRFkMVo+ECby5ZZkbig1N6eRPf/D5a/2a4ckRVuAiWG&#10;aRz4zcfr3x++3Pz4/uvz9e3PT/H+7SsZRak66wvMWJiVi2T5zlzaC+DvPTGwaJlpRGr5am8RJ2Vk&#10;91Ki4S0WXHevocIYtgmQdNvVTkdIVITs0nj2p/GIXSAcH0eTST7NcXIcfc+H0/xlHpvKWHHMts6H&#10;VwI0iZeS+uCYbNqwAGNwE8CNUi22vfChTzwmxNIGzqVSaSGUIV1Jp/k4TwkelKyiM4Z516wXypEt&#10;iyuVvkMX98IcbEzVF1EGmzxS70VcQ7VfueiO7zjbROOwh3F5/rZT1J9/b3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tslvNcAAAAIAQAADwAAAAAAAAABACAAAAAiAAAAZHJzL2Rvd25yZXYueG1s&#10;UEsBAhQAFAAAAAgAh07iQBvRRZv5AQAAwwMAAA4AAAAAAAAAAQAgAAAAJ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课程内容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讲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课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实验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其他教学环节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1"/>
                <w:lang w:eastAsia="ja-JP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第一章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</w:rPr>
              <w:t>第二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both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第七章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</w:rPr>
              <w:t>第八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合计</w:t>
            </w: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default"/>
                <w:szCs w:val="21"/>
              </w:rPr>
              <w:t>4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  <w:lang w:eastAsia="ja-JP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</w:tbl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hint="eastAsia" w:ascii="Heiti SC Light" w:hAnsi="Heiti SC Light" w:eastAsia="Heiti SC Light" w:cs="Heiti SC Light"/>
          <w:sz w:val="24"/>
          <w:lang w:eastAsia="zh-CN"/>
        </w:rPr>
      </w:pPr>
      <w:r>
        <w:rPr>
          <w:rFonts w:ascii="Heiti SC Light" w:hAnsi="Heiti SC Light" w:eastAsia="Heiti SC Light" w:cs="Heiti SC Light"/>
          <w:sz w:val="24"/>
          <w:lang w:eastAsia="zh-CN"/>
        </w:rPr>
        <w:t>六、</w:t>
      </w:r>
      <w:r>
        <w:rPr>
          <w:rFonts w:hint="eastAsia" w:ascii="Heiti SC Light" w:hAnsi="Heiti SC Light" w:eastAsia="Heiti SC Light" w:cs="Heiti SC Light"/>
          <w:sz w:val="24"/>
          <w:lang w:eastAsia="zh-CN"/>
        </w:rPr>
        <w:t>推荐实验教材和教学参考书</w:t>
      </w:r>
    </w:p>
    <w:p>
      <w:pPr>
        <w:rPr>
          <w:rFonts w:ascii="SimSong Regular" w:hAnsi="SimSong Regular" w:eastAsia="SimSong Regular" w:cs="SimSong Regular"/>
          <w:sz w:val="24"/>
          <w:lang w:eastAsia="zh-CN"/>
        </w:rPr>
      </w:pPr>
      <w:r>
        <w:rPr>
          <w:rFonts w:ascii="SimSong Regular" w:hAnsi="SimSong Regular" w:eastAsia="SimSong Regular" w:cs="SimSong Regular"/>
          <w:sz w:val="24"/>
          <w:lang w:eastAsia="zh-CN"/>
        </w:rPr>
        <w:t>实验教材：</w:t>
      </w:r>
    </w:p>
    <w:p>
      <w:pPr>
        <w:rPr>
          <w:rFonts w:ascii="宋体" w:hAnsi="宋体" w:eastAsia="宋体" w:cs="SimSong Regular"/>
          <w:sz w:val="24"/>
          <w:lang w:eastAsia="zh-CN"/>
        </w:rPr>
      </w:pPr>
      <w:r>
        <w:rPr>
          <w:rFonts w:ascii="宋体" w:hAnsi="宋体" w:eastAsia="宋体" w:cs="SimSong Regular"/>
          <w:sz w:val="24"/>
          <w:lang w:eastAsia="zh-CN"/>
        </w:rPr>
        <w:t>《N3听解习题集》澤崎真希他，上海外语教育出版社，2011年。</w:t>
      </w:r>
    </w:p>
    <w:p>
      <w:pPr>
        <w:rPr>
          <w:rFonts w:ascii="SimSong Regular" w:hAnsi="SimSong Regular" w:eastAsia="SimSong Regular" w:cs="SimSong Regular"/>
          <w:sz w:val="24"/>
        </w:rPr>
      </w:pPr>
      <w:r>
        <w:rPr>
          <w:rFonts w:hint="eastAsia" w:ascii="SimSong Regular" w:hAnsi="SimSong Regular" w:eastAsia="SimSong Regular" w:cs="SimSong Regular"/>
          <w:sz w:val="24"/>
        </w:rPr>
        <w:t>参考书目：</w:t>
      </w:r>
    </w:p>
    <w:p>
      <w:pPr>
        <w:rPr>
          <w:rFonts w:hint="eastAsia" w:ascii="MS Mincho" w:hAnsi="MS Mincho" w:eastAsia="MS Mincho" w:cs="SimSong Regular"/>
          <w:sz w:val="24"/>
        </w:rPr>
      </w:pPr>
      <w:r>
        <w:rPr>
          <w:rFonts w:ascii="MS Mincho" w:hAnsi="MS Mincho" w:eastAsia="MS Mincho" w:cs="SimSong Regular"/>
          <w:sz w:val="24"/>
        </w:rPr>
        <w:t>『日本語教師のためのアクティブ•ラーニング』横溝紳一郎、くろしお出版、2019年。</w:t>
      </w:r>
    </w:p>
    <w:p>
      <w:pPr>
        <w:rPr>
          <w:rFonts w:ascii="黑体" w:hAnsi="黑体" w:eastAsia="黑体" w:cs="Heiti SC Regular"/>
          <w:sz w:val="24"/>
          <w:lang w:eastAsia="zh-CN"/>
        </w:rPr>
      </w:pPr>
      <w:r>
        <w:rPr>
          <w:rFonts w:hint="eastAsia" w:ascii="黑体" w:hAnsi="黑体" w:eastAsia="黑体" w:cs="Heiti SC Regular"/>
          <w:sz w:val="24"/>
          <w:lang w:eastAsia="zh-CN"/>
        </w:rPr>
        <w:t>六</w:t>
      </w:r>
      <w:r>
        <w:rPr>
          <w:rFonts w:ascii="黑体" w:hAnsi="黑体" w:eastAsia="黑体" w:cs="Heiti SC Regular"/>
          <w:sz w:val="24"/>
          <w:lang w:eastAsia="zh-CN"/>
        </w:rPr>
        <w:t>、</w:t>
      </w:r>
      <w:r>
        <w:rPr>
          <w:rFonts w:hint="eastAsia" w:ascii="黑体" w:hAnsi="黑体" w:eastAsia="黑体" w:cs="Heiti SC Regular"/>
          <w:sz w:val="24"/>
          <w:lang w:eastAsia="zh-CN"/>
        </w:rPr>
        <w:t>其他需说明的</w:t>
      </w:r>
    </w:p>
    <w:p>
      <w:pPr>
        <w:adjustRightInd w:val="0"/>
        <w:snapToGrid w:val="0"/>
        <w:spacing w:line="360" w:lineRule="exact"/>
        <w:ind w:left="4656" w:hanging="4656"/>
        <w:rPr>
          <w:rFonts w:ascii="黑体" w:cs="黑体"/>
          <w:color w:val="FF0000"/>
          <w:sz w:val="24"/>
          <w:lang w:val="zh-CN" w:eastAsia="zh-CN"/>
        </w:rPr>
      </w:pPr>
    </w:p>
    <w:p>
      <w:pPr>
        <w:adjustRightInd w:val="0"/>
        <w:snapToGrid w:val="0"/>
        <w:spacing w:line="360" w:lineRule="exact"/>
        <w:ind w:left="4656" w:hanging="4656"/>
        <w:rPr>
          <w:rFonts w:ascii="黑体" w:cs="黑体"/>
          <w:color w:val="FF0000"/>
          <w:sz w:val="24"/>
          <w:lang w:val="zh-CN" w:eastAsia="zh-CN"/>
        </w:rPr>
      </w:pPr>
    </w:p>
    <w:p>
      <w:pPr>
        <w:adjustRightInd w:val="0"/>
        <w:snapToGrid w:val="0"/>
        <w:spacing w:line="360" w:lineRule="exact"/>
        <w:ind w:firstLine="480"/>
        <w:rPr>
          <w:rFonts w:ascii="宋体" w:hAnsi="宋体" w:eastAsia="宋体" w:cs="宋体"/>
          <w:sz w:val="24"/>
          <w:lang w:val="zh-CN" w:eastAsia="zh-CN"/>
        </w:rPr>
      </w:pPr>
      <w:r>
        <w:rPr>
          <w:rFonts w:hint="eastAsia" w:ascii="宋体" w:hAnsi="宋体" w:eastAsia="宋体" w:cs="宋体"/>
          <w:sz w:val="24"/>
          <w:lang w:val="zh-CN" w:eastAsia="zh-CN"/>
        </w:rPr>
        <w:t>大纲修订人：泽崎真希                 修订日期：20</w:t>
      </w:r>
      <w:r>
        <w:rPr>
          <w:rFonts w:ascii="宋体" w:hAnsi="宋体" w:eastAsia="宋体" w:cs="宋体"/>
          <w:sz w:val="24"/>
          <w:lang w:val="zh-CN" w:eastAsia="zh-CN"/>
        </w:rPr>
        <w:t>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val="zh-CN" w:eastAsia="zh-CN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lang w:val="zh-CN" w:eastAsia="zh-CN"/>
        </w:rPr>
        <w:t>月</w:t>
      </w:r>
    </w:p>
    <w:p>
      <w:pPr>
        <w:adjustRightInd w:val="0"/>
        <w:snapToGrid w:val="0"/>
        <w:spacing w:line="360" w:lineRule="exact"/>
        <w:ind w:firstLine="480"/>
        <w:rPr>
          <w:rFonts w:hint="eastAsia" w:ascii="宋体" w:hAnsi="宋体" w:eastAsia="宋体" w:cs="宋体"/>
          <w:sz w:val="24"/>
          <w:lang w:val="zh-CN" w:eastAsia="zh-CN"/>
        </w:rPr>
      </w:pPr>
      <w:r>
        <w:rPr>
          <w:rFonts w:hint="eastAsia" w:ascii="宋体" w:hAnsi="宋体" w:eastAsia="宋体" w:cs="宋体"/>
          <w:sz w:val="24"/>
          <w:lang w:val="zh-CN" w:eastAsia="zh-CN"/>
        </w:rPr>
        <w:t>大纲审定人：</w:t>
      </w:r>
      <w:r>
        <w:rPr>
          <w:rFonts w:hint="eastAsia" w:ascii="宋体" w:hAnsi="宋体" w:eastAsia="宋体" w:cs="宋体"/>
          <w:sz w:val="24"/>
          <w:lang w:val="en-US" w:eastAsia="zh-CN"/>
        </w:rPr>
        <w:t>石萍</w:t>
      </w:r>
      <w:r>
        <w:rPr>
          <w:rFonts w:ascii="宋体" w:hAnsi="宋体" w:eastAsia="宋体" w:cs="宋体"/>
          <w:sz w:val="24"/>
          <w:lang w:val="zh-CN" w:eastAsia="zh-CN"/>
        </w:rPr>
        <w:t xml:space="preserve">   </w:t>
      </w:r>
      <w:r>
        <w:rPr>
          <w:rFonts w:hint="eastAsia" w:ascii="宋体" w:hAnsi="宋体" w:eastAsia="宋体" w:cs="宋体"/>
          <w:sz w:val="24"/>
          <w:lang w:val="zh-CN" w:eastAsia="zh-CN"/>
        </w:rPr>
        <w:t xml:space="preserve">                  审定日期：</w:t>
      </w:r>
      <w:r>
        <w:rPr>
          <w:rFonts w:ascii="宋体" w:hAnsi="宋体" w:eastAsia="宋体" w:cs="宋体"/>
          <w:color w:val="000000"/>
          <w:sz w:val="24"/>
          <w:lang w:val="zh-CN" w:eastAsia="zh-CN"/>
        </w:rPr>
        <w:t>202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年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月</w:t>
      </w:r>
    </w:p>
    <w:sectPr>
      <w:pgSz w:w="11906" w:h="16838"/>
      <w:pgMar w:top="1984" w:right="1701" w:bottom="1701" w:left="1701" w:header="851" w:footer="992" w:gutter="0"/>
      <w:cols w:space="0" w:num="1"/>
      <w:docGrid w:type="linesAndChars" w:linePitch="375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SimSong Regular">
    <w:altName w:val="宋体"/>
    <w:panose1 w:val="02020300000000000000"/>
    <w:charset w:val="86"/>
    <w:family w:val="auto"/>
    <w:pitch w:val="default"/>
    <w:sig w:usb0="00000000" w:usb1="00000000" w:usb2="00000016" w:usb3="00000000" w:csb0="0004000D" w:csb1="00000000"/>
  </w:font>
  <w:font w:name="SimSong Bold">
    <w:altName w:val="宋体"/>
    <w:panose1 w:val="02020300000000000000"/>
    <w:charset w:val="86"/>
    <w:family w:val="auto"/>
    <w:pitch w:val="default"/>
    <w:sig w:usb0="00000000" w:usb1="00000000" w:usb2="00000016" w:usb3="00000000" w:csb0="0004000D" w:csb1="00000000"/>
  </w:font>
  <w:font w:name="MS Mincho">
    <w:panose1 w:val="02020609040205080304"/>
    <w:charset w:val="86"/>
    <w:family w:val="auto"/>
    <w:pitch w:val="default"/>
    <w:sig w:usb0="E00002FF" w:usb1="6AC7FDFB" w:usb2="08000012" w:usb3="00000000" w:csb0="4002009F" w:csb1="DFD70000"/>
  </w:font>
  <w:font w:name="Hei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078B5"/>
    <w:multiLevelType w:val="singleLevel"/>
    <w:tmpl w:val="61A078B5"/>
    <w:lvl w:ilvl="0" w:tentative="0">
      <w:start w:val="2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21"/>
  <w:drawingGridVerticalSpacing w:val="18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jY1NjdkNWUxNjdlNmQxN2RkYjc2ZmQzZmUwODgifQ=="/>
  </w:docVars>
  <w:rsids>
    <w:rsidRoot w:val="3DEED20C"/>
    <w:rsid w:val="00227CA2"/>
    <w:rsid w:val="004C328C"/>
    <w:rsid w:val="0068484E"/>
    <w:rsid w:val="007165DB"/>
    <w:rsid w:val="00AD25C2"/>
    <w:rsid w:val="00DF548C"/>
    <w:rsid w:val="00E63EC5"/>
    <w:rsid w:val="06CB5E85"/>
    <w:rsid w:val="363FBBE3"/>
    <w:rsid w:val="3DEED20C"/>
    <w:rsid w:val="478E6108"/>
    <w:rsid w:val="56F71E31"/>
    <w:rsid w:val="571B6D89"/>
    <w:rsid w:val="59C7AE40"/>
    <w:rsid w:val="745E8D5D"/>
    <w:rsid w:val="755A877A"/>
    <w:rsid w:val="7BF3E236"/>
    <w:rsid w:val="7FF7B629"/>
    <w:rsid w:val="B37EAFF3"/>
    <w:rsid w:val="B4F7137A"/>
    <w:rsid w:val="BBBEF11D"/>
    <w:rsid w:val="CFFEF8AA"/>
    <w:rsid w:val="D7F571D3"/>
    <w:rsid w:val="D7FF6A7F"/>
    <w:rsid w:val="F6DF1A03"/>
    <w:rsid w:val="F7BE78EA"/>
    <w:rsid w:val="FA853EB0"/>
    <w:rsid w:val="FCFE6D6C"/>
    <w:rsid w:val="FDFE99E2"/>
    <w:rsid w:val="FF757181"/>
    <w:rsid w:val="FFEBE581"/>
    <w:rsid w:val="FFEFB098"/>
    <w:rsid w:val="FFEFB8F9"/>
    <w:rsid w:val="FFF5383E"/>
    <w:rsid w:val="FF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  <w:lang w:eastAsia="ja-JP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4226</Words>
  <Characters>4382</Characters>
  <Lines>36</Lines>
  <Paragraphs>10</Paragraphs>
  <TotalTime>2</TotalTime>
  <ScaleCrop>false</ScaleCrop>
  <LinksUpToDate>false</LinksUpToDate>
  <CharactersWithSpaces>4950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2021-12-01T13:23:00Z</dcterms:created>
  <dc:creator>sawamaki</dc:creator>
  <cp:lastModifiedBy>ASUS</cp:lastModifiedBy>
  <dcterms:modified xsi:type="dcterms:W3CDTF">2022-08-08T03:38:56Z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04E21FFF608E42038817F76FCADDE653</vt:lpwstr>
  </property>
</Properties>
</file>