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p>
    <w:p>
      <w:pPr>
        <w:pStyle w:val="style0"/>
        <w:widowControl/>
        <w:jc w:val="center"/>
        <w:outlineLvl w:val="0"/>
        <w:rPr>
          <w:rFonts w:ascii="黑体" w:cs="宋体" w:eastAsia="黑体" w:hAnsi="黑体"/>
          <w:b/>
          <w:bCs/>
          <w:kern w:val="36"/>
          <w:sz w:val="48"/>
          <w:szCs w:val="48"/>
        </w:rPr>
      </w:pPr>
      <w:r>
        <w:rPr>
          <w:rFonts w:ascii="黑体" w:cs="宋体" w:eastAsia="黑体" w:hAnsi="黑体" w:hint="eastAsia"/>
          <w:b/>
          <w:bCs/>
          <w:kern w:val="36"/>
          <w:sz w:val="48"/>
          <w:szCs w:val="48"/>
        </w:rPr>
        <w:t>《</w:t>
      </w:r>
      <w:r>
        <w:rPr>
          <w:rFonts w:ascii="黑体" w:cs="宋体" w:eastAsia="黑体" w:hAnsi="黑体" w:hint="eastAsia"/>
          <w:b/>
          <w:bCs/>
          <w:kern w:val="36"/>
          <w:sz w:val="48"/>
          <w:szCs w:val="48"/>
        </w:rPr>
        <w:t>法律翻译</w:t>
      </w:r>
      <w:r>
        <w:rPr>
          <w:rFonts w:ascii="黑体" w:cs="宋体" w:eastAsia="黑体" w:hAnsi="黑体" w:hint="eastAsia"/>
          <w:b/>
          <w:bCs/>
          <w:kern w:val="36"/>
          <w:sz w:val="48"/>
          <w:szCs w:val="48"/>
        </w:rPr>
        <w:t>》课程教学大纲</w:t>
      </w:r>
    </w:p>
    <w:p>
      <w:pPr>
        <w:pStyle w:val="style0"/>
        <w:widowControl/>
        <w:jc w:val="center"/>
        <w:outlineLvl w:val="0"/>
        <w:rPr>
          <w:rFonts w:ascii="Times New Roman" w:cs="Times New Roman" w:eastAsia="黑体" w:hAnsi="Times New Roman"/>
          <w:b/>
          <w:bCs/>
          <w:color w:val="333333"/>
          <w:kern w:val="36"/>
          <w:sz w:val="36"/>
          <w:szCs w:val="36"/>
        </w:rPr>
      </w:pPr>
      <w:r>
        <w:rPr>
          <w:rFonts w:ascii="Times New Roman" w:cs="Times New Roman" w:eastAsia="黑体" w:hAnsi="Times New Roman"/>
          <w:b/>
          <w:bCs/>
          <w:color w:val="333333"/>
          <w:kern w:val="36"/>
          <w:sz w:val="36"/>
          <w:szCs w:val="36"/>
        </w:rPr>
        <w:t xml:space="preserve">The Course Syllabus of </w:t>
      </w:r>
      <w:r>
        <w:rPr>
          <w:rFonts w:ascii="Times New Roman" w:cs="Times New Roman" w:eastAsia="黑体" w:hAnsi="Times New Roman" w:hint="eastAsia"/>
          <w:b/>
          <w:bCs/>
          <w:color w:val="333333"/>
          <w:kern w:val="36"/>
          <w:sz w:val="36"/>
          <w:szCs w:val="36"/>
        </w:rPr>
        <w:t>Legal</w:t>
      </w:r>
      <w:r>
        <w:rPr>
          <w:rFonts w:ascii="Times New Roman" w:cs="Times New Roman" w:eastAsia="黑体" w:hAnsi="Times New Roman"/>
          <w:b/>
          <w:bCs/>
          <w:color w:val="333333"/>
          <w:kern w:val="36"/>
          <w:sz w:val="36"/>
          <w:szCs w:val="36"/>
        </w:rPr>
        <w:t xml:space="preserve"> Translation</w:t>
      </w:r>
    </w:p>
    <w:p>
      <w:pPr>
        <w:pStyle w:val="style0"/>
        <w:widowControl/>
        <w:spacing w:lineRule="atLeast" w:line="375"/>
        <w:ind w:firstLine="482"/>
        <w:jc w:val="left"/>
        <w:rPr>
          <w:rFonts w:ascii="楷体" w:cs="宋体" w:eastAsia="楷体" w:hAnsi="楷体"/>
          <w:b/>
          <w:bCs/>
          <w:color w:val="000000"/>
          <w:kern w:val="0"/>
          <w:sz w:val="24"/>
          <w:szCs w:val="24"/>
        </w:rPr>
      </w:pPr>
    </w:p>
    <w:p>
      <w:pPr>
        <w:pStyle w:val="style0"/>
        <w:widowControl/>
        <w:jc w:val="left"/>
        <w:outlineLvl w:val="1"/>
        <w:rPr>
          <w:rFonts w:ascii="黑体" w:cs="宋体" w:eastAsia="黑体" w:hAnsi="黑体"/>
          <w:b/>
          <w:bCs/>
          <w:kern w:val="0"/>
          <w:sz w:val="24"/>
          <w:szCs w:val="24"/>
        </w:rPr>
      </w:pPr>
      <w:r>
        <w:rPr>
          <w:rFonts w:ascii="黑体" w:cs="宋体" w:eastAsia="黑体" w:hAnsi="黑体" w:hint="eastAsia"/>
          <w:b/>
          <w:bCs/>
          <w:kern w:val="0"/>
          <w:sz w:val="24"/>
          <w:szCs w:val="24"/>
        </w:rPr>
        <w:t>一、课程基本信息</w:t>
      </w:r>
      <w:r>
        <w:rPr>
          <w:rFonts w:ascii="黑体" w:cs="宋体" w:eastAsia="黑体" w:hAnsi="黑体"/>
          <w:b/>
          <w:bCs/>
          <w:kern w:val="0"/>
          <w:sz w:val="24"/>
          <w:szCs w:val="24"/>
        </w:rPr>
        <w:t>（</w:t>
      </w:r>
      <w:r>
        <w:rPr>
          <w:rFonts w:ascii="Times New Roman" w:cs="宋体" w:eastAsia="黑体" w:hAnsi="Times New Roman"/>
          <w:b/>
          <w:bCs/>
          <w:kern w:val="0"/>
          <w:sz w:val="24"/>
          <w:szCs w:val="24"/>
        </w:rPr>
        <w:t>Basic Course Information</w:t>
      </w:r>
      <w:r>
        <w:rPr>
          <w:rFonts w:ascii="黑体" w:cs="宋体" w:eastAsia="黑体" w:hAnsi="黑体"/>
          <w:b/>
          <w:bCs/>
          <w:kern w:val="0"/>
          <w:sz w:val="24"/>
          <w:szCs w:val="24"/>
        </w:rPr>
        <w:t>）</w:t>
      </w:r>
    </w:p>
    <w:p>
      <w:pPr>
        <w:pStyle w:val="style0"/>
        <w:widowControl/>
        <w:spacing w:lineRule="atLeast" w:line="375"/>
        <w:ind w:firstLine="480"/>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课程代码</w:t>
      </w:r>
      <w:r>
        <w:rPr>
          <w:rFonts w:ascii="宋体" w:cs="宋体" w:eastAsia="宋体" w:hAnsi="宋体"/>
          <w:color w:val="000000"/>
          <w:kern w:val="0"/>
          <w:sz w:val="24"/>
          <w:szCs w:val="24"/>
        </w:rPr>
        <w:t>：</w:t>
      </w:r>
      <w:r>
        <w:rPr>
          <w:rFonts w:ascii="宋体" w:cs="宋体" w:eastAsia="宋体" w:hAnsi="宋体"/>
          <w:color w:val="000000"/>
          <w:kern w:val="0"/>
          <w:sz w:val="24"/>
          <w:szCs w:val="24"/>
        </w:rPr>
        <w:t>18090282</w:t>
      </w:r>
    </w:p>
    <w:p>
      <w:pPr>
        <w:pStyle w:val="style0"/>
        <w:widowControl/>
        <w:spacing w:lineRule="atLeast" w:line="375"/>
        <w:ind w:firstLine="480"/>
        <w:jc w:val="left"/>
        <w:rPr>
          <w:rFonts w:ascii="宋体" w:cs="宋体" w:eastAsia="宋体" w:hAnsi="宋体"/>
          <w:color w:val="333333"/>
          <w:kern w:val="0"/>
          <w:sz w:val="20"/>
          <w:szCs w:val="20"/>
        </w:rPr>
      </w:pPr>
      <w:r>
        <w:rPr>
          <w:rFonts w:ascii="Times New Roman" w:cs="Times New Roman" w:eastAsia="宋体" w:hAnsi="Times New Roman" w:hint="eastAsia"/>
          <w:sz w:val="24"/>
          <w:szCs w:val="24"/>
        </w:rPr>
        <w:t>Course code:</w:t>
      </w:r>
      <w:r>
        <w:rPr>
          <w:rFonts w:ascii="Times New Roman" w:cs="Times New Roman" w:eastAsia="宋体" w:hAnsi="Times New Roman"/>
          <w:sz w:val="24"/>
          <w:szCs w:val="24"/>
        </w:rPr>
        <w:t xml:space="preserve"> </w:t>
      </w:r>
      <w:r>
        <w:rPr>
          <w:rFonts w:ascii="Times New Roman" w:cs="Times New Roman" w:eastAsia="宋体" w:hAnsi="Times New Roman"/>
          <w:sz w:val="24"/>
          <w:szCs w:val="24"/>
        </w:rPr>
        <w:t>18090282</w:t>
      </w:r>
    </w:p>
    <w:p>
      <w:pPr>
        <w:pStyle w:val="style0"/>
        <w:widowControl/>
        <w:spacing w:lineRule="atLeast" w:line="375"/>
        <w:ind w:firstLine="480"/>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课程名称：</w:t>
      </w:r>
      <w:r>
        <w:rPr>
          <w:rFonts w:ascii="宋体" w:cs="宋体" w:eastAsia="宋体" w:hAnsi="宋体" w:hint="eastAsia"/>
          <w:color w:val="000000"/>
          <w:kern w:val="0"/>
          <w:sz w:val="24"/>
          <w:szCs w:val="24"/>
        </w:rPr>
        <w:t>法律翻译</w:t>
      </w:r>
    </w:p>
    <w:p>
      <w:pPr>
        <w:pStyle w:val="style0"/>
        <w:widowControl/>
        <w:spacing w:lineRule="atLeast" w:line="375"/>
        <w:ind w:firstLine="480"/>
        <w:jc w:val="left"/>
        <w:rPr>
          <w:rFonts w:ascii="Times New Roman" w:cs="Times New Roman" w:eastAsia="宋体" w:hAnsi="Times New Roman"/>
          <w:sz w:val="24"/>
          <w:szCs w:val="24"/>
        </w:rPr>
      </w:pPr>
      <w:r>
        <w:rPr>
          <w:rFonts w:ascii="Times New Roman" w:cs="Times New Roman" w:eastAsia="宋体" w:hAnsi="Times New Roman"/>
          <w:sz w:val="24"/>
          <w:szCs w:val="24"/>
        </w:rPr>
        <w:t xml:space="preserve">Course name: </w:t>
      </w:r>
      <w:r>
        <w:rPr>
          <w:rFonts w:ascii="Times New Roman" w:cs="Times New Roman" w:eastAsia="宋体" w:hAnsi="Times New Roman" w:hint="eastAsia"/>
          <w:sz w:val="24"/>
          <w:szCs w:val="24"/>
        </w:rPr>
        <w:t>Legal</w:t>
      </w:r>
      <w:r>
        <w:rPr>
          <w:rFonts w:ascii="Times New Roman" w:cs="Times New Roman" w:eastAsia="宋体" w:hAnsi="Times New Roman"/>
          <w:sz w:val="24"/>
          <w:szCs w:val="24"/>
        </w:rPr>
        <w:t xml:space="preserve"> </w:t>
      </w:r>
      <w:r>
        <w:rPr>
          <w:rFonts w:ascii="Times New Roman" w:cs="Times New Roman" w:eastAsia="宋体" w:hAnsi="Times New Roman" w:hint="eastAsia"/>
          <w:sz w:val="24"/>
          <w:szCs w:val="24"/>
        </w:rPr>
        <w:t>Translation</w:t>
      </w:r>
    </w:p>
    <w:p>
      <w:pPr>
        <w:pStyle w:val="style0"/>
        <w:widowControl/>
        <w:spacing w:lineRule="atLeast" w:line="375"/>
        <w:ind w:firstLine="480"/>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课程类别</w:t>
      </w:r>
      <w:r>
        <w:rPr>
          <w:rFonts w:ascii="宋体" w:cs="宋体" w:eastAsia="宋体" w:hAnsi="宋体" w:hint="eastAsia"/>
          <w:b/>
          <w:bCs/>
          <w:color w:val="000000"/>
          <w:kern w:val="0"/>
          <w:sz w:val="24"/>
          <w:szCs w:val="24"/>
        </w:rPr>
        <w:t>：</w:t>
      </w:r>
      <w:r>
        <w:rPr>
          <w:rFonts w:ascii="宋体" w:cs="宋体" w:eastAsia="宋体" w:hAnsi="宋体" w:hint="eastAsia"/>
          <w:color w:val="000000"/>
          <w:kern w:val="0"/>
          <w:sz w:val="24"/>
          <w:szCs w:val="24"/>
        </w:rPr>
        <w:t>专业</w:t>
      </w:r>
      <w:r>
        <w:rPr>
          <w:rFonts w:ascii="宋体" w:cs="宋体" w:eastAsia="宋体" w:hAnsi="宋体" w:hint="eastAsia"/>
          <w:color w:val="000000"/>
          <w:kern w:val="0"/>
          <w:sz w:val="24"/>
          <w:szCs w:val="24"/>
        </w:rPr>
        <w:t>选修</w:t>
      </w:r>
      <w:r>
        <w:rPr>
          <w:rFonts w:ascii="宋体" w:cs="宋体" w:eastAsia="宋体" w:hAnsi="宋体" w:hint="eastAsia"/>
          <w:color w:val="000000"/>
          <w:kern w:val="0"/>
          <w:sz w:val="24"/>
          <w:szCs w:val="24"/>
        </w:rPr>
        <w:t>课</w:t>
      </w:r>
    </w:p>
    <w:p>
      <w:pPr>
        <w:pStyle w:val="style0"/>
        <w:widowControl/>
        <w:spacing w:lineRule="atLeast" w:line="375"/>
        <w:ind w:firstLine="480"/>
        <w:jc w:val="left"/>
        <w:rPr>
          <w:rFonts w:ascii="宋体" w:cs="宋体" w:eastAsia="宋体" w:hAnsi="宋体"/>
          <w:color w:val="000000"/>
          <w:kern w:val="0"/>
          <w:sz w:val="24"/>
          <w:szCs w:val="24"/>
        </w:rPr>
      </w:pPr>
      <w:r>
        <w:rPr>
          <w:rFonts w:ascii="Times New Roman" w:cs="Times New Roman" w:eastAsia="宋体" w:hAnsi="Times New Roman" w:hint="eastAsia"/>
          <w:sz w:val="24"/>
          <w:szCs w:val="24"/>
        </w:rPr>
        <w:t xml:space="preserve">Course type: </w:t>
      </w:r>
      <w:r>
        <w:rPr>
          <w:rFonts w:ascii="Times New Roman" w:cs="Times New Roman" w:eastAsia="宋体" w:hAnsi="Times New Roman"/>
          <w:sz w:val="24"/>
          <w:szCs w:val="24"/>
        </w:rPr>
        <w:t>Elective</w:t>
      </w:r>
    </w:p>
    <w:p>
      <w:pPr>
        <w:pStyle w:val="style0"/>
        <w:widowControl/>
        <w:spacing w:lineRule="atLeast" w:line="375"/>
        <w:ind w:firstLine="480"/>
        <w:jc w:val="left"/>
        <w:rPr>
          <w:rFonts w:ascii="宋体" w:cs="宋体" w:eastAsia="宋体" w:hAnsi="宋体"/>
          <w:color w:val="333333"/>
          <w:kern w:val="0"/>
          <w:sz w:val="20"/>
          <w:szCs w:val="20"/>
        </w:rPr>
      </w:pPr>
      <w:r>
        <w:rPr>
          <w:rFonts w:ascii="宋体" w:cs="宋体" w:eastAsia="宋体" w:hAnsi="宋体" w:hint="eastAsia"/>
          <w:color w:val="000000"/>
          <w:kern w:val="0"/>
          <w:sz w:val="24"/>
          <w:szCs w:val="24"/>
        </w:rPr>
        <w:t>学</w:t>
      </w:r>
      <w:r>
        <w:rPr>
          <w:rFonts w:ascii="宋体" w:cs="宋体" w:eastAsia="宋体" w:hAnsi="宋体" w:hint="eastAsia"/>
          <w:color w:val="333333"/>
          <w:kern w:val="0"/>
          <w:sz w:val="20"/>
          <w:szCs w:val="20"/>
        </w:rPr>
        <w:t xml:space="preserve"> </w:t>
      </w:r>
      <w:r>
        <w:rPr>
          <w:rFonts w:ascii="宋体" w:cs="宋体" w:eastAsia="宋体" w:hAnsi="宋体" w:hint="eastAsia"/>
          <w:color w:val="000000"/>
          <w:kern w:val="0"/>
          <w:sz w:val="24"/>
          <w:szCs w:val="24"/>
        </w:rPr>
        <w:t>时：</w:t>
      </w:r>
      <w:r>
        <w:rPr>
          <w:rFonts w:ascii="宋体" w:cs="宋体" w:eastAsia="宋体" w:hAnsi="宋体" w:hint="eastAsia"/>
          <w:color w:val="333333"/>
          <w:kern w:val="0"/>
          <w:sz w:val="20"/>
          <w:szCs w:val="20"/>
        </w:rPr>
        <w:t xml:space="preserve"> </w:t>
      </w:r>
      <w:r>
        <w:rPr>
          <w:rFonts w:ascii="宋体" w:cs="宋体" w:eastAsia="宋体" w:hAnsi="宋体"/>
          <w:color w:val="333333"/>
          <w:kern w:val="0"/>
          <w:sz w:val="20"/>
          <w:szCs w:val="20"/>
        </w:rPr>
        <w:t>32</w:t>
      </w:r>
    </w:p>
    <w:p>
      <w:pPr>
        <w:pStyle w:val="style0"/>
        <w:widowControl/>
        <w:spacing w:lineRule="atLeast" w:line="375"/>
        <w:ind w:firstLine="480"/>
        <w:jc w:val="left"/>
        <w:rPr>
          <w:rFonts w:ascii="Times New Roman" w:cs="Times New Roman" w:eastAsia="宋体" w:hAnsi="Times New Roman"/>
          <w:sz w:val="24"/>
          <w:szCs w:val="24"/>
        </w:rPr>
      </w:pPr>
      <w:r>
        <w:rPr>
          <w:rFonts w:ascii="Times New Roman" w:cs="Times New Roman" w:eastAsia="宋体" w:hAnsi="Times New Roman"/>
          <w:sz w:val="24"/>
          <w:szCs w:val="24"/>
        </w:rPr>
        <w:t xml:space="preserve">Periods: </w:t>
      </w:r>
      <w:r>
        <w:rPr>
          <w:rFonts w:ascii="Times New Roman" w:cs="Times New Roman" w:eastAsia="宋体" w:hAnsi="Times New Roman"/>
          <w:sz w:val="24"/>
          <w:szCs w:val="24"/>
        </w:rPr>
        <w:t>32</w:t>
      </w:r>
    </w:p>
    <w:p>
      <w:pPr>
        <w:pStyle w:val="style0"/>
        <w:widowControl/>
        <w:spacing w:lineRule="atLeast" w:line="375"/>
        <w:ind w:firstLine="480"/>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学 分：</w:t>
      </w:r>
      <w:r>
        <w:rPr>
          <w:rFonts w:ascii="宋体" w:cs="宋体" w:eastAsia="宋体" w:hAnsi="宋体"/>
          <w:color w:val="000000"/>
          <w:kern w:val="0"/>
          <w:sz w:val="24"/>
          <w:szCs w:val="24"/>
        </w:rPr>
        <w:t>2</w:t>
      </w:r>
    </w:p>
    <w:p>
      <w:pPr>
        <w:pStyle w:val="style0"/>
        <w:widowControl/>
        <w:spacing w:lineRule="atLeast" w:line="375"/>
        <w:ind w:firstLine="480"/>
        <w:jc w:val="left"/>
        <w:rPr>
          <w:rFonts w:ascii="Times New Roman" w:cs="Times New Roman" w:eastAsia="宋体" w:hAnsi="Times New Roman"/>
          <w:sz w:val="24"/>
          <w:szCs w:val="24"/>
        </w:rPr>
      </w:pPr>
      <w:r>
        <w:rPr>
          <w:rFonts w:ascii="Times New Roman" w:cs="Times New Roman" w:eastAsia="宋体" w:hAnsi="Times New Roman"/>
          <w:sz w:val="24"/>
          <w:szCs w:val="24"/>
        </w:rPr>
        <w:t xml:space="preserve">Credits: </w:t>
      </w:r>
      <w:r>
        <w:rPr>
          <w:rFonts w:ascii="Times New Roman" w:cs="Times New Roman" w:eastAsia="宋体" w:hAnsi="Times New Roman"/>
          <w:sz w:val="24"/>
          <w:szCs w:val="24"/>
        </w:rPr>
        <w:t>2</w:t>
      </w:r>
    </w:p>
    <w:p>
      <w:pPr>
        <w:pStyle w:val="style0"/>
        <w:widowControl/>
        <w:spacing w:lineRule="atLeast" w:line="375"/>
        <w:ind w:firstLine="480"/>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适用对象：</w:t>
      </w:r>
      <w:r>
        <w:rPr>
          <w:rFonts w:ascii="宋体" w:cs="宋体" w:eastAsia="宋体" w:hAnsi="宋体" w:hint="eastAsia"/>
          <w:color w:val="000000"/>
          <w:kern w:val="0"/>
          <w:sz w:val="24"/>
          <w:szCs w:val="24"/>
        </w:rPr>
        <w:t>翻译</w:t>
      </w:r>
      <w:r>
        <w:rPr>
          <w:rFonts w:ascii="宋体" w:cs="宋体" w:eastAsia="宋体" w:hAnsi="宋体"/>
          <w:color w:val="000000"/>
          <w:kern w:val="0"/>
          <w:sz w:val="24"/>
          <w:szCs w:val="24"/>
        </w:rPr>
        <w:t>专业学生</w:t>
      </w:r>
    </w:p>
    <w:p>
      <w:pPr>
        <w:pStyle w:val="style0"/>
        <w:widowControl/>
        <w:spacing w:lineRule="atLeast" w:line="375"/>
        <w:ind w:firstLine="480"/>
        <w:jc w:val="left"/>
        <w:rPr>
          <w:rFonts w:ascii="Times New Roman" w:cs="Times New Roman" w:eastAsia="宋体" w:hAnsi="Times New Roman"/>
          <w:sz w:val="24"/>
          <w:szCs w:val="24"/>
        </w:rPr>
      </w:pPr>
      <w:r>
        <w:rPr>
          <w:rFonts w:ascii="Times New Roman" w:cs="Times New Roman" w:eastAsia="宋体" w:hAnsi="Times New Roman"/>
          <w:sz w:val="24"/>
          <w:szCs w:val="24"/>
        </w:rPr>
        <w:t xml:space="preserve">Target students: Undergraduates majoring in </w:t>
      </w:r>
      <w:r>
        <w:rPr>
          <w:rFonts w:ascii="Times New Roman" w:cs="Times New Roman" w:eastAsia="宋体" w:hAnsi="Times New Roman" w:hint="eastAsia"/>
          <w:sz w:val="24"/>
          <w:szCs w:val="24"/>
        </w:rPr>
        <w:t>Translation</w:t>
      </w:r>
    </w:p>
    <w:p>
      <w:pPr>
        <w:pStyle w:val="style0"/>
        <w:widowControl/>
        <w:spacing w:lineRule="atLeast" w:line="375"/>
        <w:ind w:firstLine="480"/>
        <w:jc w:val="left"/>
        <w:rPr>
          <w:rFonts w:ascii="宋体" w:cs="宋体" w:eastAsia="宋体" w:hAnsi="宋体"/>
          <w:color w:val="333333"/>
          <w:kern w:val="0"/>
          <w:sz w:val="20"/>
          <w:szCs w:val="20"/>
        </w:rPr>
      </w:pPr>
      <w:r>
        <w:rPr>
          <w:rFonts w:ascii="宋体" w:cs="宋体" w:eastAsia="宋体" w:hAnsi="宋体" w:hint="eastAsia"/>
          <w:color w:val="000000"/>
          <w:kern w:val="0"/>
          <w:sz w:val="24"/>
          <w:szCs w:val="24"/>
        </w:rPr>
        <w:t>考核方式</w:t>
      </w:r>
      <w:r>
        <w:rPr>
          <w:rFonts w:ascii="宋体" w:cs="宋体" w:eastAsia="宋体" w:hAnsi="宋体"/>
          <w:color w:val="000000"/>
          <w:kern w:val="0"/>
          <w:sz w:val="24"/>
          <w:szCs w:val="24"/>
        </w:rPr>
        <w:t>：</w:t>
      </w:r>
      <w:r>
        <w:rPr>
          <w:rFonts w:ascii="宋体" w:cs="宋体" w:eastAsia="宋体" w:hAnsi="宋体" w:hint="eastAsia"/>
          <w:color w:val="333333"/>
          <w:kern w:val="0"/>
          <w:sz w:val="20"/>
          <w:szCs w:val="20"/>
        </w:rPr>
        <w:t>考试</w:t>
      </w:r>
    </w:p>
    <w:p>
      <w:pPr>
        <w:pStyle w:val="style0"/>
        <w:widowControl/>
        <w:spacing w:lineRule="atLeast" w:line="375"/>
        <w:ind w:firstLine="480"/>
        <w:jc w:val="left"/>
        <w:rPr>
          <w:rFonts w:ascii="Times New Roman" w:cs="Times New Roman" w:eastAsia="宋体" w:hAnsi="Times New Roman"/>
          <w:sz w:val="24"/>
          <w:szCs w:val="24"/>
        </w:rPr>
      </w:pPr>
      <w:r>
        <w:rPr>
          <w:rFonts w:ascii="Times New Roman" w:cs="Times New Roman" w:eastAsia="宋体" w:hAnsi="Times New Roman"/>
          <w:sz w:val="24"/>
          <w:szCs w:val="24"/>
        </w:rPr>
        <w:t>Assessment: Test</w:t>
      </w:r>
    </w:p>
    <w:p>
      <w:pPr>
        <w:pStyle w:val="style0"/>
        <w:widowControl/>
        <w:spacing w:lineRule="atLeast" w:line="375"/>
        <w:ind w:firstLine="480"/>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先修课程：</w:t>
      </w:r>
      <w:r>
        <w:rPr>
          <w:rFonts w:ascii="宋体" w:cs="宋体" w:eastAsia="宋体" w:hAnsi="宋体" w:hint="eastAsia"/>
          <w:color w:val="000000"/>
          <w:kern w:val="0"/>
          <w:sz w:val="24"/>
          <w:szCs w:val="24"/>
        </w:rPr>
        <w:t>基础笔译</w:t>
      </w:r>
    </w:p>
    <w:p>
      <w:pPr>
        <w:pStyle w:val="style0"/>
        <w:widowControl/>
        <w:spacing w:lineRule="atLeast" w:line="375"/>
        <w:ind w:firstLine="480"/>
        <w:jc w:val="left"/>
        <w:rPr>
          <w:rFonts w:ascii="Times New Roman" w:cs="Times New Roman" w:eastAsia="宋体" w:hAnsi="Times New Roman"/>
          <w:sz w:val="24"/>
          <w:szCs w:val="24"/>
        </w:rPr>
      </w:pPr>
      <w:r>
        <w:rPr>
          <w:rFonts w:ascii="Times New Roman" w:cs="Times New Roman" w:eastAsia="宋体" w:hAnsi="Times New Roman"/>
          <w:sz w:val="24"/>
          <w:szCs w:val="24"/>
        </w:rPr>
        <w:t xml:space="preserve">Preparatory courses: </w:t>
      </w:r>
      <w:r>
        <w:rPr>
          <w:rFonts w:ascii="Times New Roman" w:cs="Times New Roman" w:eastAsia="宋体" w:hAnsi="Times New Roman" w:hint="eastAsia"/>
          <w:sz w:val="24"/>
          <w:szCs w:val="24"/>
        </w:rPr>
        <w:t>Translation</w:t>
      </w:r>
      <w:r>
        <w:rPr>
          <w:rFonts w:ascii="Times New Roman" w:cs="Times New Roman" w:eastAsia="宋体" w:hAnsi="Times New Roman"/>
          <w:sz w:val="24"/>
          <w:szCs w:val="24"/>
        </w:rPr>
        <w:t xml:space="preserve"> </w:t>
      </w:r>
      <w:r>
        <w:rPr>
          <w:rFonts w:ascii="Times New Roman" w:cs="Times New Roman" w:eastAsia="宋体" w:hAnsi="Times New Roman" w:hint="eastAsia"/>
          <w:sz w:val="24"/>
          <w:szCs w:val="24"/>
        </w:rPr>
        <w:t>Basics</w:t>
      </w:r>
    </w:p>
    <w:p>
      <w:pPr>
        <w:pStyle w:val="style0"/>
        <w:widowControl/>
        <w:jc w:val="left"/>
        <w:outlineLvl w:val="1"/>
        <w:rPr>
          <w:rFonts w:ascii="黑体" w:cs="宋体" w:eastAsia="黑体" w:hAnsi="黑体"/>
          <w:b/>
          <w:bCs/>
          <w:kern w:val="0"/>
          <w:sz w:val="24"/>
          <w:szCs w:val="24"/>
        </w:rPr>
      </w:pPr>
      <w:r>
        <w:rPr>
          <w:rFonts w:ascii="黑体" w:cs="宋体" w:eastAsia="黑体" w:hAnsi="黑体" w:hint="eastAsia"/>
          <w:b/>
          <w:bCs/>
          <w:kern w:val="0"/>
          <w:sz w:val="24"/>
          <w:szCs w:val="24"/>
        </w:rPr>
        <w:t>二、课程简介</w:t>
      </w:r>
    </w:p>
    <w:p>
      <w:pPr>
        <w:pStyle w:val="style0"/>
        <w:widowControl/>
        <w:spacing w:lineRule="atLeast" w:line="375"/>
        <w:ind w:firstLine="480"/>
        <w:rPr>
          <w:rFonts w:ascii="楷体" w:cs="宋体" w:eastAsia="楷体" w:hAnsi="楷体"/>
          <w:color w:val="000000"/>
          <w:kern w:val="0"/>
          <w:sz w:val="24"/>
          <w:szCs w:val="24"/>
        </w:rPr>
      </w:pPr>
      <w:r>
        <w:rPr>
          <w:rFonts w:ascii="楷体" w:cs="宋体" w:eastAsia="楷体" w:hAnsi="楷体" w:hint="eastAsia"/>
          <w:color w:val="000000"/>
          <w:kern w:val="0"/>
          <w:sz w:val="24"/>
          <w:szCs w:val="24"/>
        </w:rPr>
        <w:t>习近平主席在党的</w:t>
      </w:r>
      <w:r>
        <w:rPr>
          <w:rFonts w:ascii="楷体" w:cs="宋体" w:eastAsia="楷体" w:hAnsi="楷体" w:hint="eastAsia"/>
          <w:color w:val="000000"/>
          <w:kern w:val="0"/>
          <w:sz w:val="24"/>
          <w:szCs w:val="24"/>
        </w:rPr>
        <w:t>二十</w:t>
      </w:r>
      <w:r>
        <w:rPr>
          <w:rFonts w:ascii="楷体" w:cs="宋体" w:eastAsia="楷体" w:hAnsi="楷体" w:hint="eastAsia"/>
          <w:color w:val="000000"/>
          <w:kern w:val="0"/>
          <w:sz w:val="24"/>
          <w:szCs w:val="24"/>
        </w:rPr>
        <w:t>大</w:t>
      </w:r>
      <w:r>
        <w:rPr>
          <w:rFonts w:ascii="楷体" w:cs="宋体" w:eastAsia="楷体" w:hAnsi="楷体" w:hint="eastAsia"/>
          <w:color w:val="000000"/>
          <w:kern w:val="0"/>
          <w:sz w:val="24"/>
          <w:szCs w:val="24"/>
        </w:rPr>
        <w:t>报告中重申</w:t>
      </w:r>
      <w:r>
        <w:rPr>
          <w:rFonts w:ascii="楷体" w:cs="宋体" w:eastAsia="楷体" w:hAnsi="楷体" w:hint="eastAsia"/>
          <w:color w:val="000000"/>
          <w:kern w:val="0"/>
          <w:sz w:val="24"/>
          <w:szCs w:val="24"/>
        </w:rPr>
        <w:t>人类命运共同体建设</w:t>
      </w:r>
      <w:r>
        <w:rPr>
          <w:rFonts w:ascii="楷体" w:cs="宋体" w:eastAsia="楷体" w:hAnsi="楷体" w:hint="eastAsia"/>
          <w:color w:val="000000"/>
          <w:kern w:val="0"/>
          <w:sz w:val="24"/>
          <w:szCs w:val="24"/>
        </w:rPr>
        <w:t>理念，</w:t>
      </w:r>
      <w:r>
        <w:rPr>
          <w:rFonts w:ascii="楷体" w:cs="宋体" w:eastAsia="楷体" w:hAnsi="楷体" w:hint="eastAsia"/>
          <w:color w:val="000000"/>
          <w:kern w:val="0"/>
          <w:sz w:val="24"/>
          <w:szCs w:val="24"/>
        </w:rPr>
        <w:t>不仅顺应了时代潮流和历史大势</w:t>
      </w:r>
      <w:r>
        <w:rPr>
          <w:rFonts w:ascii="楷体" w:cs="宋体" w:eastAsia="楷体" w:hAnsi="楷体"/>
          <w:color w:val="000000"/>
          <w:kern w:val="0"/>
          <w:sz w:val="24"/>
          <w:szCs w:val="24"/>
        </w:rPr>
        <w:t>,而且充分汲取了中华优秀传统文化、新中国外交理念和全球政治理论的精华，具有丰富而深刻的内涵。人类命运共同体需要多重建构，其中之一为文明共同体建设。文明共同体并不是文明同质体，文明的类型应该是多样、平等、包容的，人类文明因多样才有交流互鉴的价值，因平等才有交流互鉴的前提，因包容才有交流互鉴的动力。因此，从人类命运共同体建设的角度看，</w:t>
      </w:r>
      <w:r>
        <w:rPr>
          <w:rFonts w:ascii="楷体" w:cs="宋体" w:eastAsia="楷体" w:hAnsi="楷体" w:hint="eastAsia"/>
          <w:color w:val="000000"/>
          <w:kern w:val="0"/>
          <w:sz w:val="24"/>
          <w:szCs w:val="24"/>
        </w:rPr>
        <w:t>中西法律文化交流是非常重要的，法律翻译课程作为中西法律文化交流的基础工程的重要性是不容置疑的。</w:t>
      </w:r>
    </w:p>
    <w:p>
      <w:pPr>
        <w:pStyle w:val="style0"/>
        <w:widowControl/>
        <w:spacing w:lineRule="atLeast" w:line="375"/>
        <w:ind w:firstLine="480"/>
        <w:rPr>
          <w:rFonts w:ascii="楷体" w:cs="宋体" w:eastAsia="楷体" w:hAnsi="楷体"/>
          <w:color w:val="000000"/>
          <w:kern w:val="0"/>
          <w:sz w:val="24"/>
          <w:szCs w:val="24"/>
        </w:rPr>
      </w:pPr>
      <w:r>
        <w:rPr>
          <w:rFonts w:ascii="楷体" w:cs="宋体" w:eastAsia="楷体" w:hAnsi="楷体" w:hint="eastAsia"/>
          <w:color w:val="000000"/>
          <w:kern w:val="0"/>
          <w:sz w:val="24"/>
          <w:szCs w:val="24"/>
        </w:rPr>
        <w:t>本课程从</w:t>
      </w:r>
      <w:r>
        <w:rPr>
          <w:rFonts w:ascii="楷体" w:cs="宋体" w:eastAsia="楷体" w:hAnsi="楷体" w:hint="eastAsia"/>
          <w:color w:val="000000"/>
          <w:kern w:val="0"/>
          <w:sz w:val="24"/>
          <w:szCs w:val="24"/>
        </w:rPr>
        <w:t>中西</w:t>
      </w:r>
      <w:r>
        <w:rPr>
          <w:rFonts w:ascii="楷体" w:cs="宋体" w:eastAsia="楷体" w:hAnsi="楷体" w:hint="eastAsia"/>
          <w:color w:val="000000"/>
          <w:kern w:val="0"/>
          <w:sz w:val="24"/>
          <w:szCs w:val="24"/>
        </w:rPr>
        <w:t>基本法律概念和司法程序入手，循序渐进，深入浅出，对译者最容易感到混淆的数百个</w:t>
      </w:r>
      <w:r>
        <w:rPr>
          <w:rFonts w:ascii="楷体" w:cs="宋体" w:eastAsia="楷体" w:hAnsi="楷体" w:hint="eastAsia"/>
          <w:color w:val="000000"/>
          <w:kern w:val="0"/>
          <w:sz w:val="24"/>
          <w:szCs w:val="24"/>
        </w:rPr>
        <w:t>汉英</w:t>
      </w:r>
      <w:r>
        <w:rPr>
          <w:rFonts w:ascii="楷体" w:cs="宋体" w:eastAsia="楷体" w:hAnsi="楷体" w:hint="eastAsia"/>
          <w:color w:val="000000"/>
          <w:kern w:val="0"/>
          <w:sz w:val="24"/>
          <w:szCs w:val="24"/>
        </w:rPr>
        <w:t>法律专业词汇的概念进行阐释，并介绍其最基本的译法，旨在为打算从事法律翻译的人士提供一个比较系统的入门指导。</w:t>
      </w:r>
    </w:p>
    <w:p>
      <w:pPr>
        <w:pStyle w:val="style0"/>
        <w:widowControl/>
        <w:spacing w:lineRule="atLeast" w:line="375"/>
        <w:ind w:firstLine="480"/>
        <w:rPr>
          <w:rFonts w:ascii="Times New Roman" w:cs="Times New Roman" w:eastAsia="宋体" w:hAnsi="Times New Roman"/>
          <w:color w:val="333333"/>
          <w:kern w:val="0"/>
          <w:sz w:val="20"/>
          <w:szCs w:val="20"/>
        </w:rPr>
      </w:pPr>
      <w:r>
        <w:rPr>
          <w:rFonts w:ascii="楷体" w:cs="宋体" w:eastAsia="楷体" w:hAnsi="楷体" w:hint="eastAsia"/>
          <w:color w:val="000000"/>
          <w:kern w:val="0"/>
          <w:sz w:val="24"/>
          <w:szCs w:val="24"/>
        </w:rPr>
        <w:t>通过本课程的学习，要求学生熟悉和掌握最基本的翻译理论与法律英语术语；能运用翻译理论进行忠实通顺的法律翻译；能运用法律翻译的特殊理论，进行法律翻译实践。</w:t>
      </w:r>
    </w:p>
    <w:p>
      <w:pPr>
        <w:pStyle w:val="style0"/>
        <w:widowControl/>
        <w:jc w:val="left"/>
        <w:outlineLvl w:val="1"/>
        <w:rPr>
          <w:rFonts w:ascii="黑体" w:cs="宋体" w:eastAsia="黑体" w:hAnsi="黑体"/>
          <w:b/>
          <w:bCs/>
          <w:kern w:val="0"/>
          <w:sz w:val="24"/>
          <w:szCs w:val="24"/>
        </w:rPr>
      </w:pPr>
      <w:r>
        <w:rPr>
          <w:rFonts w:ascii="黑体" w:cs="宋体" w:eastAsia="黑体" w:hAnsi="黑体" w:hint="eastAsia"/>
          <w:b/>
          <w:bCs/>
          <w:kern w:val="0"/>
          <w:sz w:val="24"/>
          <w:szCs w:val="24"/>
        </w:rPr>
        <w:t>三、</w:t>
      </w:r>
      <w:r>
        <w:rPr>
          <w:rFonts w:ascii="黑体" w:cs="宋体" w:eastAsia="黑体" w:hAnsi="黑体"/>
          <w:b/>
          <w:bCs/>
          <w:kern w:val="0"/>
          <w:sz w:val="24"/>
          <w:szCs w:val="24"/>
        </w:rPr>
        <w:t>课程性质与教学目的</w:t>
      </w:r>
    </w:p>
    <w:p>
      <w:pPr>
        <w:pStyle w:val="style0"/>
        <w:widowControl/>
        <w:spacing w:lineRule="atLeast" w:line="375"/>
        <w:ind w:firstLine="480"/>
        <w:jc w:val="left"/>
        <w:rPr>
          <w:rFonts w:ascii="宋体" w:cs="宋体" w:eastAsia="宋体" w:hAnsi="宋体"/>
          <w:color w:val="333333"/>
          <w:kern w:val="0"/>
          <w:sz w:val="20"/>
          <w:szCs w:val="20"/>
        </w:rPr>
      </w:pPr>
      <w:r>
        <w:rPr>
          <w:rFonts w:ascii="楷体" w:cs="宋体" w:eastAsia="楷体" w:hAnsi="楷体" w:hint="eastAsia"/>
          <w:color w:val="000000"/>
          <w:kern w:val="0"/>
          <w:sz w:val="24"/>
          <w:szCs w:val="24"/>
        </w:rPr>
        <w:t>在学完本课程之后，学生能够：</w:t>
      </w:r>
    </w:p>
    <w:p>
      <w:pPr>
        <w:pStyle w:val="style0"/>
        <w:widowControl/>
        <w:spacing w:lineRule="atLeast" w:line="375"/>
        <w:ind w:firstLine="480"/>
        <w:jc w:val="left"/>
        <w:rPr>
          <w:rFonts w:ascii="宋体" w:cs="宋体" w:eastAsia="宋体" w:hAnsi="宋体"/>
          <w:color w:val="333333"/>
          <w:kern w:val="0"/>
          <w:sz w:val="20"/>
          <w:szCs w:val="20"/>
        </w:rPr>
      </w:pPr>
      <w:r>
        <w:rPr>
          <w:rFonts w:ascii="楷体" w:cs="宋体" w:eastAsia="楷体" w:hAnsi="楷体" w:hint="eastAsia"/>
          <w:color w:val="000000"/>
          <w:kern w:val="0"/>
          <w:sz w:val="24"/>
          <w:szCs w:val="24"/>
        </w:rPr>
        <w:t>1. 掌握</w:t>
      </w:r>
      <w:r>
        <w:rPr>
          <w:rFonts w:ascii="楷体" w:cs="宋体" w:eastAsia="楷体" w:hAnsi="楷体" w:hint="eastAsia"/>
          <w:color w:val="000000"/>
          <w:kern w:val="0"/>
          <w:sz w:val="24"/>
          <w:szCs w:val="24"/>
        </w:rPr>
        <w:t>英汉法律文件的基本语言特征</w:t>
      </w:r>
      <w:r>
        <w:rPr>
          <w:rFonts w:ascii="楷体" w:cs="宋体" w:eastAsia="楷体" w:hAnsi="楷体" w:hint="eastAsia"/>
          <w:color w:val="000000"/>
          <w:kern w:val="0"/>
          <w:sz w:val="24"/>
          <w:szCs w:val="24"/>
        </w:rPr>
        <w:t>；</w:t>
      </w:r>
    </w:p>
    <w:p>
      <w:pPr>
        <w:pStyle w:val="style0"/>
        <w:widowControl/>
        <w:spacing w:lineRule="atLeast" w:line="375"/>
        <w:ind w:firstLine="480"/>
        <w:jc w:val="left"/>
        <w:rPr>
          <w:rFonts w:ascii="宋体" w:cs="宋体" w:eastAsia="宋体" w:hAnsi="宋体"/>
          <w:color w:val="333333"/>
          <w:kern w:val="0"/>
          <w:sz w:val="20"/>
          <w:szCs w:val="20"/>
        </w:rPr>
      </w:pPr>
      <w:r>
        <w:rPr>
          <w:rFonts w:ascii="楷体" w:cs="宋体" w:eastAsia="楷体" w:hAnsi="楷体" w:hint="eastAsia"/>
          <w:color w:val="000000"/>
          <w:kern w:val="0"/>
          <w:sz w:val="24"/>
          <w:szCs w:val="24"/>
        </w:rPr>
        <w:t xml:space="preserve">2. </w:t>
      </w:r>
      <w:r>
        <w:rPr>
          <w:rFonts w:ascii="楷体" w:cs="宋体" w:eastAsia="楷体" w:hAnsi="楷体" w:hint="eastAsia"/>
          <w:color w:val="000000"/>
          <w:kern w:val="0"/>
          <w:sz w:val="24"/>
          <w:szCs w:val="24"/>
        </w:rPr>
        <w:t>掌握法律文件翻译的基本策略与技巧</w:t>
      </w:r>
      <w:r>
        <w:rPr>
          <w:rFonts w:ascii="楷体" w:cs="宋体" w:eastAsia="楷体" w:hAnsi="楷体" w:hint="eastAsia"/>
          <w:color w:val="000000"/>
          <w:kern w:val="0"/>
          <w:sz w:val="24"/>
          <w:szCs w:val="24"/>
        </w:rPr>
        <w:t>；</w:t>
      </w:r>
    </w:p>
    <w:p>
      <w:pPr>
        <w:pStyle w:val="style0"/>
        <w:widowControl/>
        <w:spacing w:lineRule="atLeast" w:line="375"/>
        <w:ind w:firstLine="480"/>
        <w:jc w:val="left"/>
        <w:rPr>
          <w:rFonts w:ascii="宋体" w:cs="宋体" w:eastAsia="宋体" w:hAnsi="宋体"/>
          <w:color w:val="333333"/>
          <w:kern w:val="0"/>
          <w:sz w:val="20"/>
          <w:szCs w:val="20"/>
        </w:rPr>
      </w:pPr>
      <w:r>
        <w:rPr>
          <w:rFonts w:ascii="楷体" w:cs="宋体" w:eastAsia="楷体" w:hAnsi="楷体"/>
          <w:color w:val="000000"/>
          <w:kern w:val="0"/>
          <w:sz w:val="24"/>
          <w:szCs w:val="24"/>
        </w:rPr>
        <w:t>3</w:t>
      </w:r>
      <w:r>
        <w:rPr>
          <w:rFonts w:ascii="楷体" w:cs="宋体" w:eastAsia="楷体" w:hAnsi="楷体" w:hint="eastAsia"/>
          <w:color w:val="000000"/>
          <w:kern w:val="0"/>
          <w:sz w:val="24"/>
          <w:szCs w:val="24"/>
        </w:rPr>
        <w:t xml:space="preserve">. </w:t>
      </w:r>
      <w:r>
        <w:rPr>
          <w:rFonts w:ascii="楷体" w:cs="宋体" w:eastAsia="楷体" w:hAnsi="楷体" w:hint="eastAsia"/>
          <w:color w:val="000000"/>
          <w:kern w:val="0"/>
          <w:sz w:val="24"/>
          <w:szCs w:val="24"/>
        </w:rPr>
        <w:t>了解不同国家的</w:t>
      </w:r>
      <w:r>
        <w:rPr>
          <w:rFonts w:ascii="楷体" w:cs="宋体" w:eastAsia="楷体" w:hAnsi="楷体" w:hint="eastAsia"/>
          <w:color w:val="000000"/>
          <w:kern w:val="0"/>
          <w:sz w:val="24"/>
          <w:szCs w:val="24"/>
        </w:rPr>
        <w:t>法律文化</w:t>
      </w:r>
      <w:r>
        <w:rPr>
          <w:rFonts w:ascii="楷体" w:cs="宋体" w:eastAsia="楷体" w:hAnsi="楷体" w:hint="eastAsia"/>
          <w:color w:val="000000"/>
          <w:kern w:val="0"/>
          <w:sz w:val="24"/>
          <w:szCs w:val="24"/>
        </w:rPr>
        <w:t>，能批判性看待东西方文化差异，对自身的文化和</w:t>
      </w:r>
      <w:r>
        <w:rPr>
          <w:rFonts w:ascii="楷体" w:cs="宋体" w:eastAsia="楷体" w:hAnsi="楷体" w:hint="eastAsia"/>
          <w:color w:val="000000"/>
          <w:kern w:val="0"/>
          <w:sz w:val="24"/>
          <w:szCs w:val="24"/>
        </w:rPr>
        <w:t>法律</w:t>
      </w:r>
      <w:r>
        <w:rPr>
          <w:rFonts w:ascii="楷体" w:cs="宋体" w:eastAsia="楷体" w:hAnsi="楷体" w:hint="eastAsia"/>
          <w:color w:val="000000"/>
          <w:kern w:val="0"/>
          <w:sz w:val="24"/>
          <w:szCs w:val="24"/>
        </w:rPr>
        <w:t>制度有自信</w:t>
      </w:r>
      <w:r>
        <w:rPr>
          <w:rFonts w:ascii="楷体" w:cs="宋体" w:eastAsia="楷体" w:hAnsi="楷体" w:hint="eastAsia"/>
          <w:color w:val="000000"/>
          <w:kern w:val="0"/>
          <w:sz w:val="24"/>
          <w:szCs w:val="24"/>
        </w:rPr>
        <w:t>并在此基础上实现法律精神的准确传达</w:t>
      </w:r>
      <w:r>
        <w:rPr>
          <w:rFonts w:ascii="楷体" w:cs="宋体" w:eastAsia="楷体" w:hAnsi="楷体" w:hint="eastAsia"/>
          <w:color w:val="000000"/>
          <w:kern w:val="0"/>
          <w:sz w:val="24"/>
          <w:szCs w:val="24"/>
        </w:rPr>
        <w:t>。</w:t>
      </w:r>
    </w:p>
    <w:p>
      <w:pPr>
        <w:pStyle w:val="style0"/>
        <w:widowControl/>
        <w:jc w:val="left"/>
        <w:outlineLvl w:val="1"/>
        <w:rPr>
          <w:rFonts w:ascii="黑体" w:cs="宋体" w:eastAsia="黑体" w:hAnsi="黑体"/>
          <w:b/>
          <w:bCs/>
          <w:kern w:val="0"/>
          <w:sz w:val="24"/>
          <w:szCs w:val="24"/>
        </w:rPr>
      </w:pPr>
      <w:r>
        <w:rPr>
          <w:rFonts w:ascii="黑体" w:cs="宋体" w:eastAsia="黑体" w:hAnsi="黑体" w:hint="eastAsia"/>
          <w:b/>
          <w:bCs/>
          <w:kern w:val="0"/>
          <w:sz w:val="24"/>
          <w:szCs w:val="24"/>
        </w:rPr>
        <w:t>四、教学内容和要求</w:t>
      </w:r>
    </w:p>
    <w:p>
      <w:pPr>
        <w:pStyle w:val="style0"/>
        <w:ind w:firstLine="420" w:firstLineChars="200"/>
        <w:rPr/>
      </w:pPr>
      <w:r>
        <w:rPr>
          <w:rFonts w:hint="eastAsia"/>
        </w:rPr>
        <w:t>本课程在课堂教学中应</w:t>
      </w:r>
      <w:r>
        <w:rPr>
          <w:rFonts w:hint="eastAsia"/>
        </w:rPr>
        <w:t>侧重国情国策等相关背景知识的介绍，以小组讨论的形式组织课堂教学，通过学生阐述、分析对比、教师评价等，引导学生在处理相关词汇或语篇时既要体现中国特色的“异质性”成分，又要规避受目标语民族中心主义影响的“归化”倾向，精确传达词汇与语篇的要旨。深化“道路自信”的内涵与精神，突出“德育过程论”，避免填鸭式教学，将相关词汇以及语篇的语际转化过程引导为思政教育过程，深刻理解“中国特色”语际转换为“</w:t>
      </w:r>
      <w:r>
        <w:t>with Chinese Characteristics”时“Characteristics”的</w:t>
      </w:r>
      <w:r>
        <w:rPr>
          <w:rFonts w:hint="eastAsia"/>
        </w:rPr>
        <w:t>具体内涵，知其然，知其所以然。</w:t>
      </w:r>
      <w:r>
        <w:rPr>
          <w:rFonts w:hint="eastAsia"/>
        </w:rPr>
        <w:t>具体教学内容与要求如下：</w:t>
      </w:r>
    </w:p>
    <w:p>
      <w:pPr>
        <w:pStyle w:val="style0"/>
        <w:ind w:firstLine="420" w:firstLineChars="200"/>
        <w:rPr/>
      </w:pPr>
    </w:p>
    <w:p>
      <w:pPr>
        <w:pStyle w:val="style0"/>
        <w:rPr/>
      </w:pPr>
      <w:r>
        <w:t>(一)</w:t>
      </w:r>
      <w:r>
        <w:rPr>
          <w:rFonts w:hint="eastAsia"/>
        </w:rPr>
        <w:t>导论</w:t>
      </w:r>
      <w:r>
        <w:t xml:space="preserve">( </w:t>
      </w:r>
      <w:r>
        <w:t>4</w:t>
      </w:r>
      <w:r>
        <w:t>学时)</w:t>
      </w:r>
    </w:p>
    <w:p>
      <w:pPr>
        <w:pStyle w:val="style0"/>
        <w:jc w:val="left"/>
        <w:rPr/>
      </w:pPr>
      <w:r>
        <w:t>1.基本要求</w:t>
      </w:r>
    </w:p>
    <w:p>
      <w:pPr>
        <w:pStyle w:val="style0"/>
        <w:ind w:firstLine="210" w:firstLineChars="100"/>
        <w:jc w:val="left"/>
        <w:rPr/>
      </w:pPr>
      <w:r>
        <w:rPr>
          <w:rFonts w:hint="eastAsia"/>
        </w:rPr>
        <w:t>学习本章之后，需掌握以下知识点：</w:t>
      </w:r>
    </w:p>
    <w:p>
      <w:pPr>
        <w:pStyle w:val="style179"/>
        <w:numPr>
          <w:ilvl w:val="0"/>
          <w:numId w:val="1"/>
        </w:numPr>
        <w:ind w:firstLineChars="0"/>
        <w:jc w:val="left"/>
        <w:rPr/>
      </w:pPr>
      <w:r>
        <w:t>法律与语言的关系</w:t>
      </w:r>
    </w:p>
    <w:p>
      <w:pPr>
        <w:pStyle w:val="style179"/>
        <w:numPr>
          <w:ilvl w:val="0"/>
          <w:numId w:val="1"/>
        </w:numPr>
        <w:ind w:firstLineChars="0"/>
        <w:jc w:val="left"/>
        <w:rPr/>
      </w:pPr>
      <w:r>
        <w:t>语言在法律事务中的作用</w:t>
      </w:r>
    </w:p>
    <w:p>
      <w:pPr>
        <w:pStyle w:val="style179"/>
        <w:numPr>
          <w:ilvl w:val="0"/>
          <w:numId w:val="1"/>
        </w:numPr>
        <w:ind w:firstLineChars="0"/>
        <w:jc w:val="left"/>
        <w:rPr/>
      </w:pPr>
      <w:r>
        <w:t>法律语言的语言特征</w:t>
      </w:r>
    </w:p>
    <w:p>
      <w:pPr>
        <w:pStyle w:val="style179"/>
        <w:numPr>
          <w:ilvl w:val="0"/>
          <w:numId w:val="1"/>
        </w:numPr>
        <w:ind w:firstLineChars="0"/>
        <w:jc w:val="left"/>
        <w:rPr/>
      </w:pPr>
      <w:r>
        <w:t>法律翻译的历史和标准</w:t>
      </w:r>
    </w:p>
    <w:p>
      <w:pPr>
        <w:pStyle w:val="style0"/>
        <w:jc w:val="left"/>
        <w:rPr/>
      </w:pPr>
    </w:p>
    <w:p>
      <w:pPr>
        <w:pStyle w:val="style0"/>
        <w:jc w:val="left"/>
        <w:rPr/>
      </w:pPr>
      <w:r>
        <w:t>2.重点、难点</w:t>
      </w:r>
    </w:p>
    <w:p>
      <w:pPr>
        <w:pStyle w:val="style0"/>
        <w:jc w:val="left"/>
        <w:rPr/>
      </w:pPr>
      <w:r>
        <w:rPr>
          <w:rFonts w:hint="eastAsia"/>
        </w:rPr>
        <w:t>重点：</w:t>
      </w:r>
      <w:r>
        <w:rPr>
          <w:rFonts w:hint="eastAsia"/>
        </w:rPr>
        <w:t>法系划分、语域</w:t>
      </w:r>
    </w:p>
    <w:p>
      <w:pPr>
        <w:pStyle w:val="style0"/>
        <w:jc w:val="left"/>
        <w:rPr/>
      </w:pPr>
      <w:r>
        <w:rPr>
          <w:rFonts w:hint="eastAsia"/>
        </w:rPr>
        <w:t>难点：</w:t>
      </w:r>
      <w:r>
        <w:rPr>
          <w:rFonts w:hint="eastAsia"/>
        </w:rPr>
        <w:t>中西法律制度的基本异同比较、法律英语与法律汉语的基本特点</w:t>
      </w:r>
    </w:p>
    <w:p>
      <w:pPr>
        <w:pStyle w:val="style0"/>
        <w:jc w:val="left"/>
        <w:rPr/>
      </w:pPr>
    </w:p>
    <w:p>
      <w:pPr>
        <w:pStyle w:val="style0"/>
        <w:jc w:val="left"/>
        <w:rPr/>
      </w:pPr>
      <w:r>
        <w:t>3.</w:t>
      </w:r>
      <w:r>
        <w:rPr>
          <w:rFonts w:hint="eastAsia"/>
        </w:rPr>
        <w:t>思考与实践</w:t>
      </w:r>
      <w:r>
        <w:t>：</w:t>
      </w:r>
    </w:p>
    <w:p>
      <w:pPr>
        <w:pStyle w:val="style0"/>
        <w:jc w:val="left"/>
        <w:rPr/>
      </w:pPr>
      <w:r>
        <w:t>China, China's 和 Chinese作定语时</w:t>
      </w:r>
      <w:r>
        <w:rPr>
          <w:rFonts w:hint="eastAsia"/>
        </w:rPr>
        <w:t>的</w:t>
      </w:r>
      <w:r>
        <w:t>区别</w:t>
      </w:r>
      <w:r>
        <w:rPr>
          <w:rFonts w:hint="eastAsia"/>
        </w:rPr>
        <w:t>是什么？</w:t>
      </w:r>
    </w:p>
    <w:p>
      <w:pPr>
        <w:pStyle w:val="style0"/>
        <w:rPr/>
      </w:pPr>
    </w:p>
    <w:p>
      <w:pPr>
        <w:pStyle w:val="style0"/>
        <w:rPr/>
      </w:pPr>
      <w:r>
        <w:rPr>
          <w:rFonts w:hint="eastAsia"/>
        </w:rPr>
        <w:t>（二）</w:t>
      </w:r>
      <w:r>
        <w:rPr>
          <w:rFonts w:hint="eastAsia"/>
        </w:rPr>
        <w:t>法律英语的词汇特征</w:t>
      </w:r>
      <w:r>
        <w:rPr>
          <w:rFonts w:hint="eastAsia"/>
        </w:rPr>
        <w:t>（</w:t>
      </w:r>
      <w:r>
        <w:t>4</w:t>
      </w:r>
      <w:r>
        <w:t>学时）</w:t>
      </w:r>
    </w:p>
    <w:p>
      <w:pPr>
        <w:pStyle w:val="style0"/>
        <w:rPr/>
      </w:pPr>
      <w:r>
        <w:t>1.基本要求</w:t>
      </w:r>
    </w:p>
    <w:p>
      <w:pPr>
        <w:pStyle w:val="style179"/>
        <w:numPr>
          <w:ilvl w:val="0"/>
          <w:numId w:val="5"/>
        </w:numPr>
        <w:ind w:firstLineChars="0"/>
        <w:rPr/>
      </w:pPr>
      <w:r>
        <w:t>具有独特法律含义的常用词</w:t>
      </w:r>
    </w:p>
    <w:p>
      <w:pPr>
        <w:pStyle w:val="style179"/>
        <w:numPr>
          <w:ilvl w:val="0"/>
          <w:numId w:val="5"/>
        </w:numPr>
        <w:ind w:firstLineChars="0"/>
        <w:rPr/>
      </w:pPr>
      <w:r>
        <w:t>专业法律术语</w:t>
      </w:r>
    </w:p>
    <w:p>
      <w:pPr>
        <w:pStyle w:val="style179"/>
        <w:numPr>
          <w:ilvl w:val="0"/>
          <w:numId w:val="5"/>
        </w:numPr>
        <w:ind w:firstLineChars="0"/>
        <w:rPr/>
      </w:pPr>
      <w:r>
        <w:t>古英语和中古英语</w:t>
      </w:r>
    </w:p>
    <w:p>
      <w:pPr>
        <w:pStyle w:val="style179"/>
        <w:numPr>
          <w:ilvl w:val="0"/>
          <w:numId w:val="5"/>
        </w:numPr>
        <w:ind w:firstLineChars="0"/>
        <w:rPr/>
      </w:pPr>
      <w:r>
        <w:t xml:space="preserve">拉丁语、法语等外来语 </w:t>
      </w:r>
    </w:p>
    <w:p>
      <w:pPr>
        <w:pStyle w:val="style179"/>
        <w:numPr>
          <w:ilvl w:val="0"/>
          <w:numId w:val="5"/>
        </w:numPr>
        <w:ind w:firstLineChars="0"/>
        <w:rPr/>
      </w:pPr>
      <w:r>
        <w:t xml:space="preserve">命令词和情态动词 </w:t>
      </w:r>
    </w:p>
    <w:p>
      <w:pPr>
        <w:pStyle w:val="style179"/>
        <w:numPr>
          <w:ilvl w:val="0"/>
          <w:numId w:val="5"/>
        </w:numPr>
        <w:ind w:firstLineChars="0"/>
        <w:rPr/>
      </w:pPr>
      <w:r>
        <w:t>模糊性词语</w:t>
      </w:r>
    </w:p>
    <w:p>
      <w:pPr>
        <w:pStyle w:val="style179"/>
        <w:numPr>
          <w:ilvl w:val="0"/>
          <w:numId w:val="5"/>
        </w:numPr>
        <w:ind w:firstLineChars="0"/>
        <w:rPr/>
      </w:pPr>
      <w:r>
        <w:t>成对型近义词</w:t>
      </w:r>
    </w:p>
    <w:p>
      <w:pPr>
        <w:pStyle w:val="style179"/>
        <w:numPr>
          <w:ilvl w:val="0"/>
          <w:numId w:val="5"/>
        </w:numPr>
        <w:ind w:firstLineChars="0"/>
        <w:rPr/>
      </w:pPr>
      <w:r>
        <w:t xml:space="preserve">复杂介词短 </w:t>
      </w:r>
    </w:p>
    <w:p>
      <w:pPr>
        <w:pStyle w:val="style0"/>
        <w:rPr/>
      </w:pPr>
    </w:p>
    <w:p>
      <w:pPr>
        <w:pStyle w:val="style0"/>
        <w:rPr/>
      </w:pPr>
      <w:r>
        <w:t>2.</w:t>
      </w:r>
      <w:bookmarkStart w:id="0" w:name="_Hlk127958370"/>
      <w:r>
        <w:t>重点、难点</w:t>
      </w:r>
      <w:bookmarkEnd w:id="0"/>
    </w:p>
    <w:p>
      <w:pPr>
        <w:pStyle w:val="style0"/>
        <w:rPr/>
      </w:pPr>
      <w:r>
        <w:rPr>
          <w:rFonts w:hint="eastAsia"/>
        </w:rPr>
        <w:t>重点：法律英语词汇的特点</w:t>
      </w:r>
    </w:p>
    <w:p>
      <w:pPr>
        <w:pStyle w:val="style0"/>
        <w:rPr/>
      </w:pPr>
      <w:r>
        <w:rPr>
          <w:rFonts w:hint="eastAsia"/>
        </w:rPr>
        <w:t>难点：</w:t>
      </w:r>
      <w:r>
        <w:rPr>
          <w:rFonts w:hint="eastAsia"/>
        </w:rPr>
        <w:t>中国特色法律</w:t>
      </w:r>
      <w:r>
        <w:rPr>
          <w:rFonts w:hint="eastAsia"/>
        </w:rPr>
        <w:t>词汇的</w:t>
      </w:r>
      <w:r>
        <w:rPr>
          <w:rFonts w:hint="eastAsia"/>
        </w:rPr>
        <w:t>英译</w:t>
      </w:r>
    </w:p>
    <w:p>
      <w:pPr>
        <w:pStyle w:val="style0"/>
        <w:rPr/>
      </w:pPr>
    </w:p>
    <w:p>
      <w:pPr>
        <w:pStyle w:val="style0"/>
        <w:rPr/>
      </w:pPr>
      <w:r>
        <w:t>3.</w:t>
      </w:r>
      <w:r>
        <w:rPr>
          <w:rFonts w:hint="eastAsia"/>
        </w:rPr>
        <w:t>思考与实践</w:t>
      </w:r>
    </w:p>
    <w:p>
      <w:pPr>
        <w:pStyle w:val="style0"/>
        <w:rPr/>
      </w:pPr>
      <w:r>
        <w:rPr>
          <w:rFonts w:hint="eastAsia"/>
        </w:rPr>
        <w:t>英汉立法语篇中的代词使用情况如何？</w:t>
      </w:r>
      <w:r>
        <w:rPr>
          <w:rFonts w:hint="eastAsia"/>
        </w:rPr>
        <w:t>？</w:t>
      </w:r>
    </w:p>
    <w:p>
      <w:pPr>
        <w:pStyle w:val="style0"/>
        <w:rPr/>
      </w:pPr>
    </w:p>
    <w:p>
      <w:pPr>
        <w:pStyle w:val="style0"/>
        <w:rPr/>
      </w:pPr>
      <w:r>
        <w:rPr>
          <w:rFonts w:hint="eastAsia"/>
        </w:rPr>
        <w:t>（三）</w:t>
      </w:r>
      <w:r>
        <w:rPr>
          <w:rFonts w:hint="eastAsia"/>
        </w:rPr>
        <w:t>法律英语的句法特征</w:t>
      </w:r>
      <w:r>
        <w:rPr>
          <w:rFonts w:hint="eastAsia"/>
        </w:rPr>
        <w:t>（</w:t>
      </w:r>
      <w:r>
        <w:t>4学时）</w:t>
      </w:r>
    </w:p>
    <w:p>
      <w:pPr>
        <w:pStyle w:val="style0"/>
        <w:rPr/>
      </w:pPr>
      <w:r>
        <w:t>1.基本要求</w:t>
      </w:r>
    </w:p>
    <w:p>
      <w:pPr>
        <w:pStyle w:val="style179"/>
        <w:numPr>
          <w:ilvl w:val="0"/>
          <w:numId w:val="7"/>
        </w:numPr>
        <w:ind w:firstLineChars="0"/>
        <w:rPr/>
      </w:pPr>
      <w:r>
        <w:rPr>
          <w:rFonts w:hint="eastAsia"/>
        </w:rPr>
        <w:t>句子冗长，结构复杂</w:t>
      </w:r>
      <w:r>
        <w:t xml:space="preserve"> </w:t>
      </w:r>
    </w:p>
    <w:p>
      <w:pPr>
        <w:pStyle w:val="style179"/>
        <w:numPr>
          <w:ilvl w:val="0"/>
          <w:numId w:val="7"/>
        </w:numPr>
        <w:ind w:firstLineChars="0"/>
        <w:rPr/>
      </w:pPr>
      <w:r>
        <w:rPr>
          <w:rFonts w:hint="eastAsia"/>
        </w:rPr>
        <w:t>语序变化大，短语、从句的插入，语序调换多</w:t>
      </w:r>
      <w:r>
        <w:t xml:space="preserve"> </w:t>
      </w:r>
    </w:p>
    <w:p>
      <w:pPr>
        <w:pStyle w:val="style179"/>
        <w:numPr>
          <w:ilvl w:val="0"/>
          <w:numId w:val="7"/>
        </w:numPr>
        <w:ind w:firstLineChars="0"/>
        <w:rPr/>
      </w:pPr>
      <w:r>
        <w:rPr>
          <w:rFonts w:hint="eastAsia"/>
        </w:rPr>
        <w:t>大多采用一般现在时态</w:t>
      </w:r>
      <w:r>
        <w:t xml:space="preserve"> </w:t>
      </w:r>
    </w:p>
    <w:p>
      <w:pPr>
        <w:pStyle w:val="style179"/>
        <w:numPr>
          <w:ilvl w:val="0"/>
          <w:numId w:val="7"/>
        </w:numPr>
        <w:ind w:firstLineChars="0"/>
        <w:rPr/>
      </w:pPr>
      <w:r>
        <w:rPr>
          <w:rFonts w:hint="eastAsia"/>
        </w:rPr>
        <w:t>陈述句的使用</w:t>
      </w:r>
      <w:r>
        <w:t xml:space="preserve"> </w:t>
      </w:r>
    </w:p>
    <w:p>
      <w:pPr>
        <w:pStyle w:val="style179"/>
        <w:numPr>
          <w:ilvl w:val="0"/>
          <w:numId w:val="7"/>
        </w:numPr>
        <w:ind w:firstLineChars="0"/>
        <w:rPr/>
      </w:pPr>
      <w:r>
        <w:rPr>
          <w:rFonts w:hint="eastAsia"/>
        </w:rPr>
        <w:t>完整句的使用</w:t>
      </w:r>
      <w:r>
        <w:t xml:space="preserve"> </w:t>
      </w:r>
    </w:p>
    <w:p>
      <w:pPr>
        <w:pStyle w:val="style179"/>
        <w:numPr>
          <w:ilvl w:val="0"/>
          <w:numId w:val="7"/>
        </w:numPr>
        <w:ind w:firstLineChars="0"/>
        <w:rPr/>
      </w:pPr>
      <w:r>
        <w:rPr>
          <w:rFonts w:hint="eastAsia"/>
        </w:rPr>
        <w:t>被动语态的使用</w:t>
      </w:r>
      <w:r>
        <w:t xml:space="preserve"> </w:t>
      </w:r>
    </w:p>
    <w:p>
      <w:pPr>
        <w:pStyle w:val="style179"/>
        <w:numPr>
          <w:ilvl w:val="0"/>
          <w:numId w:val="7"/>
        </w:numPr>
        <w:ind w:firstLineChars="0"/>
        <w:rPr/>
      </w:pPr>
      <w:r>
        <w:rPr>
          <w:rFonts w:hint="eastAsia"/>
        </w:rPr>
        <w:t>状语分句的使用</w:t>
      </w:r>
      <w:r>
        <w:t xml:space="preserve"> </w:t>
      </w:r>
    </w:p>
    <w:p>
      <w:pPr>
        <w:pStyle w:val="style179"/>
        <w:numPr>
          <w:ilvl w:val="0"/>
          <w:numId w:val="7"/>
        </w:numPr>
        <w:ind w:firstLineChars="0"/>
        <w:rPr/>
      </w:pPr>
      <w:r>
        <w:rPr>
          <w:rFonts w:hint="eastAsia"/>
        </w:rPr>
        <w:t>定语从句的使用</w:t>
      </w:r>
    </w:p>
    <w:p>
      <w:pPr>
        <w:pStyle w:val="style0"/>
        <w:rPr/>
      </w:pPr>
    </w:p>
    <w:p>
      <w:pPr>
        <w:pStyle w:val="style0"/>
        <w:rPr/>
      </w:pPr>
      <w:r>
        <w:rPr>
          <w:rFonts w:hint="eastAsia"/>
        </w:rPr>
        <w:t>2</w:t>
      </w:r>
      <w:r>
        <w:t xml:space="preserve">. </w:t>
      </w:r>
      <w:r>
        <w:rPr>
          <w:rFonts w:hint="eastAsia"/>
        </w:rPr>
        <w:t>重点、难点</w:t>
      </w:r>
    </w:p>
    <w:p>
      <w:pPr>
        <w:pStyle w:val="style0"/>
        <w:ind w:firstLine="210" w:firstLineChars="100"/>
        <w:rPr/>
      </w:pPr>
      <w:r>
        <w:rPr>
          <w:rFonts w:hint="eastAsia"/>
        </w:rPr>
        <w:t>重点：</w:t>
      </w:r>
      <w:r>
        <w:rPr>
          <w:rFonts w:hint="eastAsia"/>
        </w:rPr>
        <w:t>英汉法律语篇句式比较</w:t>
      </w:r>
    </w:p>
    <w:p>
      <w:pPr>
        <w:pStyle w:val="style0"/>
        <w:ind w:firstLine="210" w:firstLineChars="100"/>
        <w:rPr/>
      </w:pPr>
      <w:r>
        <w:rPr>
          <w:rFonts w:hint="eastAsia"/>
        </w:rPr>
        <w:t>难点：</w:t>
      </w:r>
      <w:r>
        <w:rPr>
          <w:rFonts w:hint="eastAsia"/>
        </w:rPr>
        <w:t>法律英语长句理解</w:t>
      </w:r>
    </w:p>
    <w:p>
      <w:pPr>
        <w:pStyle w:val="style0"/>
        <w:rPr/>
      </w:pPr>
    </w:p>
    <w:bookmarkStart w:id="1" w:name="_Hlk127958740"/>
    <w:p>
      <w:pPr>
        <w:pStyle w:val="style0"/>
        <w:rPr/>
      </w:pPr>
      <w:r>
        <w:t>3.</w:t>
      </w:r>
      <w:r>
        <w:rPr>
          <w:rFonts w:hint="eastAsia"/>
        </w:rPr>
        <w:t xml:space="preserve"> </w:t>
      </w:r>
      <w:r>
        <w:rPr>
          <w:rFonts w:hint="eastAsia"/>
        </w:rPr>
        <w:t>思考与实践</w:t>
      </w:r>
    </w:p>
    <w:bookmarkEnd w:id="1"/>
    <w:p>
      <w:pPr>
        <w:pStyle w:val="style0"/>
        <w:ind w:firstLine="210" w:firstLineChars="100"/>
        <w:rPr/>
      </w:pPr>
      <w:r>
        <w:rPr>
          <w:rFonts w:hint="eastAsia"/>
        </w:rPr>
        <w:t>英汉立法语篇的句长特征比较</w:t>
      </w:r>
    </w:p>
    <w:p>
      <w:pPr>
        <w:pStyle w:val="style0"/>
        <w:rPr/>
      </w:pPr>
    </w:p>
    <w:p>
      <w:pPr>
        <w:pStyle w:val="style0"/>
        <w:rPr/>
      </w:pPr>
      <w:r>
        <w:rPr>
          <w:rFonts w:hint="eastAsia"/>
        </w:rPr>
        <w:t>（四）</w:t>
      </w:r>
      <w:r>
        <w:rPr>
          <w:rFonts w:hint="eastAsia"/>
        </w:rPr>
        <w:t>影响法律文本翻译的因素</w:t>
      </w:r>
      <w:r>
        <w:rPr>
          <w:rFonts w:hint="eastAsia"/>
        </w:rPr>
        <w:t>（</w:t>
      </w:r>
      <w:r>
        <w:t>4</w:t>
      </w:r>
      <w:r>
        <w:t>学时）</w:t>
      </w:r>
    </w:p>
    <w:p>
      <w:pPr>
        <w:pStyle w:val="style0"/>
        <w:rPr/>
      </w:pPr>
      <w:r>
        <w:t>1.基本要求</w:t>
      </w:r>
    </w:p>
    <w:p>
      <w:pPr>
        <w:pStyle w:val="style179"/>
        <w:numPr>
          <w:ilvl w:val="0"/>
          <w:numId w:val="8"/>
        </w:numPr>
        <w:ind w:firstLineChars="0"/>
        <w:rPr/>
      </w:pPr>
      <w:r>
        <w:rPr>
          <w:rFonts w:hint="eastAsia"/>
        </w:rPr>
        <w:t>词汇、文化与法律翻译</w:t>
      </w:r>
    </w:p>
    <w:p>
      <w:pPr>
        <w:pStyle w:val="style179"/>
        <w:numPr>
          <w:ilvl w:val="0"/>
          <w:numId w:val="8"/>
        </w:numPr>
        <w:ind w:firstLineChars="0"/>
        <w:rPr/>
      </w:pPr>
      <w:r>
        <w:rPr>
          <w:rFonts w:hint="eastAsia"/>
        </w:rPr>
        <w:t>法律、法系基本知识</w:t>
      </w:r>
    </w:p>
    <w:p>
      <w:pPr>
        <w:pStyle w:val="style179"/>
        <w:numPr>
          <w:ilvl w:val="0"/>
          <w:numId w:val="8"/>
        </w:numPr>
        <w:ind w:firstLineChars="0"/>
        <w:rPr/>
      </w:pPr>
      <w:r>
        <w:rPr>
          <w:rFonts w:hint="eastAsia"/>
        </w:rPr>
        <w:t>掌握法律翻译的特征</w:t>
      </w:r>
    </w:p>
    <w:p>
      <w:pPr>
        <w:pStyle w:val="style179"/>
        <w:numPr>
          <w:ilvl w:val="0"/>
          <w:numId w:val="8"/>
        </w:numPr>
        <w:ind w:firstLineChars="0"/>
        <w:rPr/>
      </w:pPr>
      <w:r>
        <w:rPr>
          <w:rFonts w:hint="eastAsia"/>
        </w:rPr>
        <w:t>法律翻译中的语言差异</w:t>
      </w:r>
    </w:p>
    <w:p>
      <w:pPr>
        <w:pStyle w:val="style0"/>
        <w:rPr/>
      </w:pPr>
    </w:p>
    <w:p>
      <w:pPr>
        <w:pStyle w:val="style0"/>
        <w:rPr/>
      </w:pPr>
      <w:r>
        <w:t>2.重点、难点</w:t>
      </w:r>
    </w:p>
    <w:p>
      <w:pPr>
        <w:pStyle w:val="style0"/>
        <w:rPr/>
      </w:pPr>
      <w:r>
        <w:rPr>
          <w:rFonts w:hint="eastAsia"/>
        </w:rPr>
        <w:t>重点：</w:t>
      </w:r>
      <w:r>
        <w:rPr>
          <w:rFonts w:hint="eastAsia"/>
        </w:rPr>
        <w:t>语言差异与法律文化差异</w:t>
      </w:r>
    </w:p>
    <w:p>
      <w:pPr>
        <w:pStyle w:val="style0"/>
        <w:rPr/>
      </w:pPr>
      <w:r>
        <w:rPr>
          <w:rFonts w:hint="eastAsia"/>
        </w:rPr>
        <w:t>难点：</w:t>
      </w:r>
      <w:r>
        <w:rPr>
          <w:rFonts w:hint="eastAsia"/>
        </w:rPr>
        <w:t>意合型汉语与形合型英语</w:t>
      </w:r>
    </w:p>
    <w:p>
      <w:pPr>
        <w:pStyle w:val="style0"/>
        <w:rPr/>
      </w:pPr>
    </w:p>
    <w:p>
      <w:pPr>
        <w:pStyle w:val="style0"/>
        <w:rPr/>
      </w:pPr>
      <w:r>
        <w:t>3.</w:t>
      </w:r>
      <w:r>
        <w:t xml:space="preserve"> 思考与实践</w:t>
      </w:r>
    </w:p>
    <w:p>
      <w:pPr>
        <w:pStyle w:val="style0"/>
        <w:rPr/>
      </w:pPr>
      <w:r>
        <w:rPr>
          <w:rFonts w:hint="eastAsia"/>
        </w:rPr>
        <w:t>法律英语中情态动词s</w:t>
      </w:r>
      <w:r>
        <w:t>hall</w:t>
      </w:r>
      <w:r>
        <w:rPr>
          <w:rFonts w:hint="eastAsia"/>
        </w:rPr>
        <w:t>的运用</w:t>
      </w:r>
    </w:p>
    <w:p>
      <w:pPr>
        <w:pStyle w:val="style0"/>
        <w:rPr/>
      </w:pPr>
    </w:p>
    <w:p>
      <w:pPr>
        <w:pStyle w:val="style0"/>
        <w:rPr/>
      </w:pPr>
      <w:r>
        <w:rPr>
          <w:rFonts w:hint="eastAsia"/>
        </w:rPr>
        <w:t>（五）</w:t>
      </w:r>
      <w:r>
        <w:rPr>
          <w:rFonts w:hint="eastAsia"/>
        </w:rPr>
        <w:t>法律文本翻译的原则</w:t>
      </w:r>
      <w:r>
        <w:rPr>
          <w:rFonts w:hint="eastAsia"/>
        </w:rPr>
        <w:t>（</w:t>
      </w:r>
      <w:r>
        <w:t>4</w:t>
      </w:r>
      <w:r>
        <w:t>学时）</w:t>
      </w:r>
    </w:p>
    <w:p>
      <w:pPr>
        <w:pStyle w:val="style0"/>
        <w:rPr/>
      </w:pPr>
      <w:r>
        <w:t>1.基本要求</w:t>
      </w:r>
    </w:p>
    <w:p>
      <w:pPr>
        <w:pStyle w:val="style179"/>
        <w:numPr>
          <w:ilvl w:val="0"/>
          <w:numId w:val="9"/>
        </w:numPr>
        <w:ind w:firstLineChars="0"/>
        <w:rPr/>
      </w:pPr>
      <w:r>
        <w:t>了解一般翻译的基本原则</w:t>
      </w:r>
    </w:p>
    <w:p>
      <w:pPr>
        <w:pStyle w:val="style179"/>
        <w:numPr>
          <w:ilvl w:val="0"/>
          <w:numId w:val="9"/>
        </w:numPr>
        <w:ind w:firstLineChars="0"/>
        <w:rPr/>
      </w:pPr>
      <w:r>
        <w:t>掌握法律翻译的基本原则</w:t>
      </w:r>
    </w:p>
    <w:p>
      <w:pPr>
        <w:pStyle w:val="style179"/>
        <w:numPr>
          <w:ilvl w:val="0"/>
          <w:numId w:val="9"/>
        </w:numPr>
        <w:ind w:firstLineChars="0"/>
        <w:rPr/>
      </w:pPr>
      <w:r>
        <w:t>能够初步进行法律文本的翻译</w:t>
      </w:r>
    </w:p>
    <w:p>
      <w:pPr>
        <w:pStyle w:val="style0"/>
        <w:rPr/>
      </w:pPr>
    </w:p>
    <w:p>
      <w:pPr>
        <w:pStyle w:val="style0"/>
        <w:rPr/>
      </w:pPr>
      <w:r>
        <w:t>2.重点、难点</w:t>
      </w:r>
    </w:p>
    <w:p>
      <w:pPr>
        <w:pStyle w:val="style0"/>
        <w:rPr/>
      </w:pPr>
      <w:r>
        <w:rPr>
          <w:rFonts w:hint="eastAsia"/>
        </w:rPr>
        <w:t>重点：</w:t>
      </w:r>
      <w:r>
        <w:rPr>
          <w:rFonts w:hint="eastAsia"/>
        </w:rPr>
        <w:t>法律翻译基本原则</w:t>
      </w:r>
    </w:p>
    <w:p>
      <w:pPr>
        <w:pStyle w:val="style0"/>
        <w:rPr/>
      </w:pPr>
      <w:r>
        <w:rPr>
          <w:rFonts w:hint="eastAsia"/>
        </w:rPr>
        <w:t>难点：</w:t>
      </w:r>
      <w:r>
        <w:rPr>
          <w:rFonts w:hint="eastAsia"/>
        </w:rPr>
        <w:t>如何在法律文本翻译中贯彻精炼与简明原则</w:t>
      </w:r>
    </w:p>
    <w:p>
      <w:pPr>
        <w:pStyle w:val="style0"/>
        <w:rPr/>
      </w:pPr>
      <w:r>
        <w:t>3. 思考与实践</w:t>
      </w:r>
    </w:p>
    <w:p>
      <w:pPr>
        <w:pStyle w:val="style0"/>
        <w:rPr/>
      </w:pPr>
      <w:r>
        <w:rPr>
          <w:rFonts w:hint="eastAsia"/>
        </w:rPr>
        <w:t>北大法宝法律法规英文译本质量评析</w:t>
      </w:r>
    </w:p>
    <w:p>
      <w:pPr>
        <w:pStyle w:val="style0"/>
        <w:rPr/>
      </w:pPr>
    </w:p>
    <w:p>
      <w:pPr>
        <w:pStyle w:val="style0"/>
        <w:rPr/>
      </w:pPr>
      <w:r>
        <w:rPr>
          <w:rFonts w:hint="eastAsia"/>
        </w:rPr>
        <w:t>（六）</w:t>
      </w:r>
      <w:r>
        <w:rPr>
          <w:rFonts w:hint="eastAsia"/>
        </w:rPr>
        <w:t>法律术语的翻译</w:t>
      </w:r>
      <w:r>
        <w:rPr>
          <w:rFonts w:hint="eastAsia"/>
        </w:rPr>
        <w:t>（</w:t>
      </w:r>
      <w:r>
        <w:t>4</w:t>
      </w:r>
      <w:r>
        <w:t>学时）</w:t>
      </w:r>
    </w:p>
    <w:p>
      <w:pPr>
        <w:pStyle w:val="style0"/>
        <w:rPr/>
      </w:pPr>
      <w:r>
        <w:t>1.基本要求</w:t>
      </w:r>
    </w:p>
    <w:p>
      <w:pPr>
        <w:pStyle w:val="style179"/>
        <w:numPr>
          <w:ilvl w:val="0"/>
          <w:numId w:val="10"/>
        </w:numPr>
        <w:ind w:firstLineChars="0"/>
        <w:rPr/>
      </w:pPr>
      <w:r>
        <w:t>法律术语的概念</w:t>
      </w:r>
    </w:p>
    <w:p>
      <w:pPr>
        <w:pStyle w:val="style179"/>
        <w:numPr>
          <w:ilvl w:val="0"/>
          <w:numId w:val="10"/>
        </w:numPr>
        <w:ind w:firstLineChars="0"/>
        <w:rPr/>
      </w:pPr>
      <w:r>
        <w:t>法律术语的类型</w:t>
      </w:r>
    </w:p>
    <w:p>
      <w:pPr>
        <w:pStyle w:val="style179"/>
        <w:numPr>
          <w:ilvl w:val="0"/>
          <w:numId w:val="10"/>
        </w:numPr>
        <w:ind w:firstLineChars="0"/>
        <w:rPr/>
      </w:pPr>
      <w:r>
        <w:t>法律术语翻译方法和技巧</w:t>
      </w:r>
    </w:p>
    <w:p>
      <w:pPr>
        <w:pStyle w:val="style179"/>
        <w:numPr>
          <w:ilvl w:val="0"/>
          <w:numId w:val="10"/>
        </w:numPr>
        <w:ind w:firstLineChars="0"/>
        <w:rPr/>
      </w:pPr>
      <w:r>
        <w:t>一些应积累的法律术语的英汉译法和中文释义</w:t>
      </w:r>
    </w:p>
    <w:p>
      <w:pPr>
        <w:pStyle w:val="style0"/>
        <w:rPr/>
      </w:pPr>
    </w:p>
    <w:p>
      <w:pPr>
        <w:pStyle w:val="style0"/>
        <w:rPr/>
      </w:pPr>
      <w:r>
        <w:t>2.重点、难点</w:t>
      </w:r>
    </w:p>
    <w:p>
      <w:pPr>
        <w:pStyle w:val="style0"/>
        <w:rPr/>
      </w:pPr>
      <w:r>
        <w:rPr>
          <w:rFonts w:hint="eastAsia"/>
        </w:rPr>
        <w:t>重点：</w:t>
      </w:r>
      <w:r>
        <w:rPr>
          <w:rFonts w:hint="eastAsia"/>
        </w:rPr>
        <w:t>法律术语分类</w:t>
      </w:r>
    </w:p>
    <w:p>
      <w:pPr>
        <w:pStyle w:val="style0"/>
        <w:rPr/>
      </w:pPr>
      <w:r>
        <w:rPr>
          <w:rFonts w:hint="eastAsia"/>
        </w:rPr>
        <w:t>难点：</w:t>
      </w:r>
      <w:r>
        <w:rPr>
          <w:rFonts w:hint="eastAsia"/>
        </w:rPr>
        <w:t>无对等法律术语的翻译</w:t>
      </w:r>
    </w:p>
    <w:p>
      <w:pPr>
        <w:pStyle w:val="style0"/>
        <w:rPr/>
      </w:pPr>
    </w:p>
    <w:p>
      <w:pPr>
        <w:pStyle w:val="style0"/>
        <w:rPr/>
      </w:pPr>
      <w:r>
        <w:t>3. 思考与实践</w:t>
      </w:r>
    </w:p>
    <w:p>
      <w:pPr>
        <w:pStyle w:val="style0"/>
        <w:rPr/>
      </w:pPr>
      <w:r>
        <w:rPr>
          <w:rFonts w:hint="eastAsia"/>
        </w:rPr>
        <w:t>中国大陆、台湾、香港、澳门两岸四地的法律术语比较。</w:t>
      </w:r>
    </w:p>
    <w:p>
      <w:pPr>
        <w:pStyle w:val="style0"/>
        <w:rPr/>
      </w:pPr>
    </w:p>
    <w:bookmarkStart w:id="2" w:name="_Hlk127963650"/>
    <w:p>
      <w:pPr>
        <w:pStyle w:val="style0"/>
        <w:rPr/>
      </w:pPr>
      <w:r>
        <w:rPr>
          <w:rFonts w:hint="eastAsia"/>
        </w:rPr>
        <w:t>（七）</w:t>
      </w:r>
      <w:r>
        <w:rPr>
          <w:rFonts w:hint="eastAsia"/>
        </w:rPr>
        <w:t>法律文本程式化、固定结</w:t>
      </w:r>
      <w:r>
        <w:t>构的翻译</w:t>
      </w:r>
      <w:r>
        <w:rPr>
          <w:rFonts w:hint="eastAsia"/>
        </w:rPr>
        <w:t>（</w:t>
      </w:r>
      <w:r>
        <w:t>4</w:t>
      </w:r>
      <w:r>
        <w:t>学时）</w:t>
      </w:r>
    </w:p>
    <w:bookmarkStart w:id="3" w:name="_Hlk127963692"/>
    <w:bookmarkEnd w:id="2"/>
    <w:p>
      <w:pPr>
        <w:pStyle w:val="style0"/>
        <w:rPr/>
      </w:pPr>
      <w:r>
        <w:t>1.基本要求</w:t>
      </w:r>
    </w:p>
    <w:p>
      <w:pPr>
        <w:pStyle w:val="style179"/>
        <w:numPr>
          <w:ilvl w:val="0"/>
          <w:numId w:val="11"/>
        </w:numPr>
        <w:ind w:firstLineChars="0"/>
        <w:rPr/>
      </w:pPr>
      <w:r>
        <w:t>shall的使用和翻译</w:t>
      </w:r>
    </w:p>
    <w:p>
      <w:pPr>
        <w:pStyle w:val="style179"/>
        <w:numPr>
          <w:ilvl w:val="0"/>
          <w:numId w:val="11"/>
        </w:numPr>
        <w:ind w:firstLineChars="0"/>
        <w:rPr/>
      </w:pPr>
      <w:r>
        <w:t xml:space="preserve">英文成对词的用法与翻译 </w:t>
      </w:r>
    </w:p>
    <w:p>
      <w:pPr>
        <w:pStyle w:val="style179"/>
        <w:numPr>
          <w:ilvl w:val="0"/>
          <w:numId w:val="11"/>
        </w:numPr>
        <w:ind w:firstLineChars="0"/>
        <w:rPr/>
      </w:pPr>
      <w:r>
        <w:t xml:space="preserve">模糊词语的功能与翻译 </w:t>
      </w:r>
    </w:p>
    <w:p>
      <w:pPr>
        <w:pStyle w:val="style179"/>
        <w:numPr>
          <w:ilvl w:val="0"/>
          <w:numId w:val="11"/>
        </w:numPr>
        <w:ind w:firstLineChars="0"/>
        <w:rPr/>
      </w:pPr>
      <w:r>
        <w:t>法律英语文本常用句型的汉译</w:t>
      </w:r>
    </w:p>
    <w:p>
      <w:pPr>
        <w:pStyle w:val="style179"/>
        <w:numPr>
          <w:ilvl w:val="0"/>
          <w:numId w:val="11"/>
        </w:numPr>
        <w:ind w:firstLineChars="0"/>
        <w:rPr/>
      </w:pPr>
      <w:r>
        <w:t>法律文本“如果”句式的翻译</w:t>
      </w:r>
    </w:p>
    <w:p>
      <w:pPr>
        <w:pStyle w:val="style179"/>
        <w:numPr>
          <w:ilvl w:val="0"/>
          <w:numId w:val="11"/>
        </w:numPr>
        <w:ind w:firstLineChars="0"/>
        <w:rPr/>
      </w:pPr>
      <w:r>
        <w:t>法律文本中“的”字结构的英译</w:t>
      </w:r>
    </w:p>
    <w:p>
      <w:pPr>
        <w:pStyle w:val="style179"/>
        <w:numPr>
          <w:ilvl w:val="0"/>
          <w:numId w:val="11"/>
        </w:numPr>
        <w:ind w:firstLineChars="0"/>
        <w:rPr/>
      </w:pPr>
      <w:r>
        <w:t>法律英语被动语态的几种译法</w:t>
      </w:r>
    </w:p>
    <w:p>
      <w:pPr>
        <w:pStyle w:val="style179"/>
        <w:ind w:left="420" w:firstLine="0" w:firstLineChars="0"/>
        <w:rPr/>
      </w:pPr>
    </w:p>
    <w:p>
      <w:pPr>
        <w:pStyle w:val="style0"/>
        <w:rPr/>
      </w:pPr>
      <w:r>
        <w:t>2.重点、难点</w:t>
      </w:r>
    </w:p>
    <w:p>
      <w:pPr>
        <w:pStyle w:val="style0"/>
        <w:rPr/>
      </w:pPr>
      <w:r>
        <w:rPr>
          <w:rFonts w:hint="eastAsia"/>
        </w:rPr>
        <w:t>重点：法律长句的翻译技巧和方法</w:t>
      </w:r>
    </w:p>
    <w:p>
      <w:pPr>
        <w:pStyle w:val="style0"/>
        <w:rPr/>
      </w:pPr>
      <w:r>
        <w:rPr>
          <w:rFonts w:hint="eastAsia"/>
        </w:rPr>
        <w:t>难点：如何正确理解法律长句的意思</w:t>
      </w:r>
    </w:p>
    <w:p>
      <w:pPr>
        <w:pStyle w:val="style0"/>
        <w:rPr/>
      </w:pPr>
    </w:p>
    <w:p>
      <w:pPr>
        <w:pStyle w:val="style0"/>
        <w:rPr/>
      </w:pPr>
      <w:r>
        <w:t>3. 思考与实践</w:t>
      </w:r>
    </w:p>
    <w:p>
      <w:pPr>
        <w:pStyle w:val="style0"/>
        <w:rPr/>
      </w:pPr>
      <w:r>
        <w:rPr>
          <w:rFonts w:hint="eastAsia"/>
        </w:rPr>
        <w:t>法律英语中，wh</w:t>
      </w:r>
      <w:r>
        <w:t>ere</w:t>
      </w:r>
      <w:r>
        <w:rPr>
          <w:rFonts w:hint="eastAsia"/>
        </w:rPr>
        <w:t>和i</w:t>
      </w:r>
      <w:r>
        <w:t>f</w:t>
      </w:r>
      <w:r>
        <w:rPr>
          <w:rFonts w:hint="eastAsia"/>
        </w:rPr>
        <w:t>引导的条件从句使用比较</w:t>
      </w:r>
    </w:p>
    <w:bookmarkEnd w:id="3"/>
    <w:p>
      <w:pPr>
        <w:pStyle w:val="style0"/>
        <w:rPr/>
      </w:pPr>
    </w:p>
    <w:bookmarkStart w:id="4" w:name="_Hlk127964437"/>
    <w:p>
      <w:pPr>
        <w:pStyle w:val="style0"/>
        <w:rPr/>
      </w:pPr>
      <w:r>
        <w:rPr>
          <w:rFonts w:hint="eastAsia"/>
        </w:rPr>
        <w:t>（</w:t>
      </w:r>
      <w:r>
        <w:rPr>
          <w:rFonts w:hint="eastAsia"/>
        </w:rPr>
        <w:t>八</w:t>
      </w:r>
      <w:r>
        <w:rPr>
          <w:rFonts w:hint="eastAsia"/>
        </w:rPr>
        <w:t>）</w:t>
      </w:r>
      <w:r>
        <w:rPr>
          <w:rFonts w:hint="eastAsia"/>
        </w:rPr>
        <w:t>标点符号及其翻译</w:t>
      </w:r>
      <w:r>
        <w:rPr>
          <w:rFonts w:hint="eastAsia"/>
        </w:rPr>
        <w:t>（</w:t>
      </w:r>
      <w:r>
        <w:t>4</w:t>
      </w:r>
      <w:r>
        <w:t>学时）</w:t>
      </w:r>
    </w:p>
    <w:p>
      <w:pPr>
        <w:pStyle w:val="style0"/>
        <w:rPr/>
      </w:pPr>
      <w:r>
        <w:t>1.基本要求</w:t>
      </w:r>
    </w:p>
    <w:p>
      <w:pPr>
        <w:pStyle w:val="style179"/>
        <w:numPr>
          <w:ilvl w:val="0"/>
          <w:numId w:val="12"/>
        </w:numPr>
        <w:ind w:firstLineChars="0"/>
        <w:rPr/>
      </w:pPr>
      <w:r>
        <w:rPr>
          <w:rFonts w:hint="eastAsia"/>
        </w:rPr>
        <w:t>标点符号分类及其功能</w:t>
      </w:r>
    </w:p>
    <w:p>
      <w:pPr>
        <w:pStyle w:val="style179"/>
        <w:numPr>
          <w:ilvl w:val="0"/>
          <w:numId w:val="12"/>
        </w:numPr>
        <w:ind w:firstLineChars="0"/>
        <w:rPr/>
      </w:pPr>
      <w:r>
        <w:rPr>
          <w:rFonts w:hint="eastAsia"/>
        </w:rPr>
        <w:t>英汉法律法规中标点符号使用规则及其转换</w:t>
      </w:r>
    </w:p>
    <w:p>
      <w:pPr>
        <w:pStyle w:val="style0"/>
        <w:rPr/>
      </w:pPr>
    </w:p>
    <w:p>
      <w:pPr>
        <w:pStyle w:val="style0"/>
        <w:rPr/>
      </w:pPr>
      <w:r>
        <w:t>2.重点、难点</w:t>
      </w:r>
    </w:p>
    <w:p>
      <w:pPr>
        <w:pStyle w:val="style0"/>
        <w:rPr/>
      </w:pPr>
      <w:r>
        <w:rPr>
          <w:rFonts w:hint="eastAsia"/>
        </w:rPr>
        <w:t>重点：</w:t>
      </w:r>
      <w:r>
        <w:rPr>
          <w:rFonts w:hint="eastAsia"/>
        </w:rPr>
        <w:t>汉英法律文本中</w:t>
      </w:r>
      <w:r>
        <w:rPr>
          <w:rFonts w:hint="eastAsia"/>
        </w:rPr>
        <w:t>标点符号运用</w:t>
      </w:r>
      <w:r>
        <w:rPr>
          <w:rFonts w:hint="eastAsia"/>
        </w:rPr>
        <w:t>规则</w:t>
      </w:r>
    </w:p>
    <w:p>
      <w:pPr>
        <w:pStyle w:val="style0"/>
        <w:rPr/>
      </w:pPr>
      <w:r>
        <w:rPr>
          <w:rFonts w:hint="eastAsia"/>
        </w:rPr>
        <w:t>难点：</w:t>
      </w:r>
      <w:r>
        <w:rPr>
          <w:rFonts w:hint="eastAsia"/>
        </w:rPr>
        <w:t>符号组合及其转换规则</w:t>
      </w:r>
    </w:p>
    <w:p>
      <w:pPr>
        <w:pStyle w:val="style0"/>
        <w:rPr/>
      </w:pPr>
    </w:p>
    <w:p>
      <w:pPr>
        <w:pStyle w:val="style0"/>
        <w:rPr/>
      </w:pPr>
      <w:r>
        <w:t>3. 思考与实践</w:t>
      </w:r>
    </w:p>
    <w:p>
      <w:pPr>
        <w:pStyle w:val="style0"/>
        <w:rPr/>
      </w:pPr>
      <w:r>
        <w:rPr>
          <w:rFonts w:hint="eastAsia"/>
        </w:rPr>
        <w:t>汉语立法文本中技术术语编、章、节、条、款、项、目与标点符号配合使用规则及其英译</w:t>
      </w:r>
    </w:p>
    <w:bookmarkEnd w:id="4"/>
    <w:p>
      <w:pPr>
        <w:pStyle w:val="style0"/>
        <w:rPr/>
      </w:pPr>
    </w:p>
    <w:p>
      <w:pPr>
        <w:pStyle w:val="style0"/>
        <w:rPr/>
      </w:pPr>
    </w:p>
    <w:p>
      <w:pPr>
        <w:pStyle w:val="style0"/>
        <w:widowControl/>
        <w:jc w:val="left"/>
        <w:outlineLvl w:val="1"/>
        <w:rPr>
          <w:rFonts w:ascii="黑体" w:cs="宋体" w:eastAsia="黑体" w:hAnsi="黑体"/>
          <w:b/>
          <w:bCs/>
          <w:kern w:val="0"/>
          <w:sz w:val="24"/>
          <w:szCs w:val="24"/>
        </w:rPr>
      </w:pPr>
      <w:r>
        <w:rPr>
          <w:rFonts w:ascii="黑体" w:cs="宋体" w:eastAsia="黑体" w:hAnsi="黑体" w:hint="eastAsia"/>
          <w:b/>
          <w:bCs/>
          <w:kern w:val="0"/>
          <w:sz w:val="24"/>
          <w:szCs w:val="24"/>
        </w:rPr>
        <w:t>五、各</w:t>
      </w:r>
      <w:r>
        <w:rPr>
          <w:rFonts w:ascii="黑体" w:cs="宋体" w:eastAsia="黑体" w:hAnsi="黑体"/>
          <w:b/>
          <w:bCs/>
          <w:kern w:val="0"/>
          <w:sz w:val="24"/>
          <w:szCs w:val="24"/>
        </w:rPr>
        <w:t>教学环节</w:t>
      </w:r>
      <w:r>
        <w:rPr>
          <w:rFonts w:ascii="黑体" w:cs="宋体" w:eastAsia="黑体" w:hAnsi="黑体" w:hint="eastAsia"/>
          <w:b/>
          <w:bCs/>
          <w:kern w:val="0"/>
          <w:sz w:val="24"/>
          <w:szCs w:val="24"/>
        </w:rPr>
        <w:t>学时分配</w:t>
      </w:r>
    </w:p>
    <w:p>
      <w:pPr>
        <w:pStyle w:val="style0"/>
        <w:rPr>
          <w:rFonts w:ascii="Calibri" w:cs="Times New Roman" w:eastAsia="宋体" w:hAnsi="Calibri"/>
        </w:rPr>
      </w:pP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7"/>
        <w:gridCol w:w="879"/>
        <w:gridCol w:w="879"/>
        <w:gridCol w:w="879"/>
        <w:gridCol w:w="879"/>
        <w:gridCol w:w="790"/>
        <w:gridCol w:w="967"/>
      </w:tblGrid>
      <w:tr>
        <w:trPr>
          <w:jc w:val="center"/>
        </w:trPr>
        <w:tc>
          <w:tcPr>
            <w:tcW w:w="3050" w:type="dxa"/>
            <w:tcBorders/>
          </w:tcPr>
          <w:p>
            <w:pPr>
              <w:pStyle w:val="style0"/>
              <w:ind w:firstLine="1857" w:firstLineChars="925"/>
              <w:rPr>
                <w:rFonts w:ascii="Times New Roman" w:cs="Times New Roman" w:eastAsia="宋体" w:hAnsi="Times New Roman"/>
                <w:b/>
                <w:szCs w:val="24"/>
              </w:rPr>
            </w:pPr>
            <w:r>
              <w:rPr>
                <w:rFonts w:ascii="Times New Roman" w:cs="Times New Roman" w:eastAsia="宋体" w:hAnsi="Times New Roman"/>
                <w:b/>
                <w:noProof/>
                <w:sz w:val="20"/>
                <w:szCs w:val="24"/>
              </w:rPr>
              <mc:AlternateContent>
                <mc:Choice Requires="wps">
                  <w:drawing>
                    <wp:anchor distT="0" distB="0" distL="0" distR="0" simplePos="false" relativeHeight="2" behindDoc="false" locked="false" layoutInCell="true" allowOverlap="true">
                      <wp:simplePos x="0" y="0"/>
                      <wp:positionH relativeFrom="column">
                        <wp:posOffset>604520</wp:posOffset>
                      </wp:positionH>
                      <wp:positionV relativeFrom="paragraph">
                        <wp:posOffset>-6350</wp:posOffset>
                      </wp:positionV>
                      <wp:extent cx="1266825" cy="990600"/>
                      <wp:effectExtent l="8255" t="8255" r="10795" b="10795"/>
                      <wp:wrapNone/>
                      <wp:docPr id="1026" name="直接连接符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flipV="1">
                                <a:off x="0" y="0"/>
                                <a:ext cx="1266825" cy="990600"/>
                              </a:xfrm>
                              <a:prstGeom prst="line"/>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6" filled="f" stroked="t" from="47.6pt,-0.5pt" to="147.35pt,77.5pt" style="position:absolute;z-index:2;mso-position-horizontal-relative:text;mso-position-vertical-relative:text;mso-width-percent:0;mso-height-percent:0;mso-width-relative:page;mso-height-relative:page;mso-wrap-distance-left:0.0pt;mso-wrap-distance-right:0.0pt;visibility:visible;flip:x y;">
                      <v:fill/>
                    </v:line>
                  </w:pict>
                </mc:Fallback>
              </mc:AlternateContent>
            </w:r>
            <w:r>
              <w:rPr>
                <w:rFonts w:ascii="Times New Roman" w:cs="Times New Roman" w:eastAsia="宋体" w:hAnsi="Times New Roman" w:hint="eastAsia"/>
                <w:b/>
                <w:szCs w:val="24"/>
              </w:rPr>
              <w:t>教学环节</w:t>
            </w:r>
          </w:p>
          <w:p>
            <w:pPr>
              <w:pStyle w:val="style0"/>
              <w:ind w:firstLine="843" w:firstLineChars="400"/>
              <w:jc w:val="center"/>
              <w:rPr>
                <w:rFonts w:ascii="Times New Roman" w:cs="Times New Roman" w:eastAsia="宋体" w:hAnsi="Times New Roman"/>
                <w:b/>
                <w:szCs w:val="24"/>
              </w:rPr>
            </w:pPr>
          </w:p>
          <w:p>
            <w:pPr>
              <w:pStyle w:val="style0"/>
              <w:ind w:left="359" w:leftChars="171" w:firstLine="422" w:firstLineChars="200"/>
              <w:rPr>
                <w:rFonts w:ascii="Times New Roman" w:cs="Times New Roman" w:eastAsia="宋体" w:hAnsi="Times New Roman"/>
                <w:b/>
                <w:szCs w:val="24"/>
              </w:rPr>
            </w:pPr>
            <w:r>
              <w:rPr>
                <w:rFonts w:ascii="Times New Roman" w:cs="Times New Roman" w:eastAsia="宋体" w:hAnsi="Times New Roman" w:hint="eastAsia"/>
                <w:b/>
                <w:szCs w:val="24"/>
              </w:rPr>
              <w:t>教学时数</w:t>
            </w:r>
          </w:p>
          <w:p>
            <w:pPr>
              <w:pStyle w:val="style0"/>
              <w:ind w:left="359" w:leftChars="171" w:firstLine="402" w:firstLineChars="200"/>
              <w:rPr>
                <w:rFonts w:ascii="Times New Roman" w:cs="Times New Roman" w:eastAsia="宋体" w:hAnsi="Times New Roman"/>
                <w:b/>
                <w:szCs w:val="24"/>
              </w:rPr>
            </w:pPr>
            <w:r>
              <w:rPr>
                <w:rFonts w:ascii="Times New Roman" w:cs="Times New Roman" w:eastAsia="宋体" w:hAnsi="Times New Roman"/>
                <w:b/>
                <w:noProof/>
                <w:sz w:val="20"/>
                <w:szCs w:val="24"/>
              </w:rPr>
              <mc:AlternateContent>
                <mc:Choice Requires="wps">
                  <w:drawing>
                    <wp:anchor distT="0" distB="0" distL="0" distR="0" simplePos="false" relativeHeight="3" behindDoc="false" locked="false" layoutInCell="true" allowOverlap="true">
                      <wp:simplePos x="0" y="0"/>
                      <wp:positionH relativeFrom="column">
                        <wp:posOffset>-55880</wp:posOffset>
                      </wp:positionH>
                      <wp:positionV relativeFrom="paragraph">
                        <wp:posOffset>-2540</wp:posOffset>
                      </wp:positionV>
                      <wp:extent cx="1933574" cy="396240"/>
                      <wp:effectExtent l="5080" t="6350" r="13970" b="6985"/>
                      <wp:wrapNone/>
                      <wp:docPr id="1027" name="直接连接符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flipV="1">
                                <a:off x="0" y="0"/>
                                <a:ext cx="1933574" cy="396240"/>
                              </a:xfrm>
                              <a:prstGeom prst="line"/>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7" filled="f" stroked="t" from="-4.4pt,-0.2pt" to="147.85pt,31.0pt" style="position:absolute;z-index:3;mso-position-horizontal-relative:text;mso-position-vertical-relative:text;mso-width-percent:0;mso-height-percent:0;mso-width-relative:page;mso-height-relative:page;mso-wrap-distance-left:0.0pt;mso-wrap-distance-right:0.0pt;visibility:visible;flip:x y;">
                      <v:fill/>
                    </v:line>
                  </w:pict>
                </mc:Fallback>
              </mc:AlternateContent>
            </w:r>
          </w:p>
          <w:p>
            <w:pPr>
              <w:pStyle w:val="style0"/>
              <w:rPr>
                <w:rFonts w:ascii="Times New Roman" w:cs="Times New Roman" w:eastAsia="宋体" w:hAnsi="Times New Roman"/>
                <w:b/>
                <w:szCs w:val="24"/>
              </w:rPr>
            </w:pPr>
            <w:r>
              <w:rPr>
                <w:rFonts w:ascii="Times New Roman" w:cs="Times New Roman" w:eastAsia="宋体" w:hAnsi="Times New Roman" w:hint="eastAsia"/>
                <w:b/>
                <w:szCs w:val="24"/>
              </w:rPr>
              <w:t>课程内容</w:t>
            </w:r>
          </w:p>
        </w:tc>
        <w:tc>
          <w:tcPr>
            <w:tcW w:w="881" w:type="dxa"/>
            <w:tcBorders/>
            <w:vAlign w:val="center"/>
          </w:tcPr>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讲</w:t>
            </w:r>
          </w:p>
          <w:p>
            <w:pPr>
              <w:pStyle w:val="style0"/>
              <w:jc w:val="center"/>
              <w:rPr>
                <w:rFonts w:ascii="Times New Roman" w:cs="Times New Roman" w:eastAsia="宋体" w:hAnsi="Times New Roman"/>
                <w:b/>
                <w:szCs w:val="24"/>
              </w:rPr>
            </w:pPr>
          </w:p>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课</w:t>
            </w:r>
          </w:p>
        </w:tc>
        <w:tc>
          <w:tcPr>
            <w:tcW w:w="881" w:type="dxa"/>
            <w:tcBorders/>
            <w:vAlign w:val="center"/>
          </w:tcPr>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习</w:t>
            </w:r>
          </w:p>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题</w:t>
            </w:r>
          </w:p>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课</w:t>
            </w:r>
          </w:p>
        </w:tc>
        <w:tc>
          <w:tcPr>
            <w:tcW w:w="881" w:type="dxa"/>
            <w:tcBorders/>
            <w:vAlign w:val="center"/>
          </w:tcPr>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讨</w:t>
            </w:r>
          </w:p>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论</w:t>
            </w:r>
          </w:p>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课</w:t>
            </w:r>
          </w:p>
        </w:tc>
        <w:tc>
          <w:tcPr>
            <w:tcW w:w="881" w:type="dxa"/>
            <w:tcBorders/>
            <w:vAlign w:val="center"/>
          </w:tcPr>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实验</w:t>
            </w:r>
          </w:p>
        </w:tc>
        <w:tc>
          <w:tcPr>
            <w:tcW w:w="792" w:type="dxa"/>
            <w:tcBorders/>
            <w:vAlign w:val="center"/>
          </w:tcPr>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其他教学环节</w:t>
            </w:r>
          </w:p>
        </w:tc>
        <w:tc>
          <w:tcPr>
            <w:tcW w:w="970" w:type="dxa"/>
            <w:tcBorders/>
            <w:vAlign w:val="center"/>
          </w:tcPr>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小</w:t>
            </w:r>
          </w:p>
          <w:p>
            <w:pPr>
              <w:pStyle w:val="style0"/>
              <w:jc w:val="center"/>
              <w:rPr>
                <w:rFonts w:ascii="Times New Roman" w:cs="Times New Roman" w:eastAsia="宋体" w:hAnsi="Times New Roman"/>
                <w:b/>
                <w:szCs w:val="24"/>
              </w:rPr>
            </w:pPr>
          </w:p>
          <w:p>
            <w:pPr>
              <w:pStyle w:val="style0"/>
              <w:jc w:val="center"/>
              <w:rPr>
                <w:rFonts w:ascii="Times New Roman" w:cs="Times New Roman" w:eastAsia="宋体" w:hAnsi="Times New Roman"/>
                <w:b/>
                <w:szCs w:val="24"/>
              </w:rPr>
            </w:pPr>
            <w:r>
              <w:rPr>
                <w:rFonts w:ascii="Times New Roman" w:cs="Times New Roman" w:eastAsia="宋体" w:hAnsi="Times New Roman" w:hint="eastAsia"/>
                <w:b/>
                <w:szCs w:val="24"/>
              </w:rPr>
              <w:t>计</w:t>
            </w:r>
          </w:p>
        </w:tc>
      </w:tr>
      <w:tr>
        <w:tblPrEx/>
        <w:trPr>
          <w:trHeight w:val="510" w:hRule="atLeast"/>
          <w:jc w:val="center"/>
        </w:trPr>
        <w:tc>
          <w:tcPr>
            <w:tcW w:w="3050" w:type="dxa"/>
            <w:tcBorders/>
            <w:vAlign w:val="center"/>
          </w:tcPr>
          <w:p>
            <w:pPr>
              <w:pStyle w:val="style0"/>
              <w:tabs>
                <w:tab w:val="left" w:leader="none" w:pos="0"/>
              </w:tabs>
              <w:spacing w:lineRule="exact" w:line="360"/>
              <w:jc w:val="left"/>
              <w:rPr>
                <w:rFonts w:ascii="Times New Roman" w:cs="Times New Roman" w:eastAsia="宋体" w:hAnsi="Times New Roman"/>
                <w:sz w:val="24"/>
                <w:szCs w:val="24"/>
              </w:rPr>
            </w:pPr>
            <w:r>
              <w:rPr>
                <w:rFonts w:ascii="Times New Roman" w:cs="Times New Roman" w:eastAsia="宋体" w:hAnsi="Times New Roman" w:hint="eastAsia"/>
                <w:sz w:val="24"/>
                <w:szCs w:val="24"/>
              </w:rPr>
              <w:t>（</w:t>
            </w:r>
            <w:r>
              <w:rPr>
                <w:rFonts w:ascii="Times New Roman" w:cs="Times New Roman" w:eastAsia="宋体" w:hAnsi="Times New Roman" w:hint="eastAsia"/>
                <w:sz w:val="24"/>
                <w:szCs w:val="24"/>
              </w:rPr>
              <w:t>一</w:t>
            </w:r>
            <w:r>
              <w:rPr>
                <w:rFonts w:ascii="Times New Roman" w:cs="Times New Roman" w:eastAsia="宋体" w:hAnsi="Times New Roman" w:hint="eastAsia"/>
                <w:sz w:val="24"/>
                <w:szCs w:val="24"/>
              </w:rPr>
              <w:t>）</w:t>
            </w:r>
            <w:r>
              <w:rPr>
                <w:rFonts w:ascii="Times New Roman" w:cs="Times New Roman" w:eastAsia="宋体" w:hAnsi="Times New Roman" w:hint="eastAsia"/>
                <w:sz w:val="24"/>
                <w:szCs w:val="24"/>
              </w:rPr>
              <w:t>导论</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3</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1</w:t>
            </w:r>
          </w:p>
        </w:tc>
        <w:tc>
          <w:tcPr>
            <w:tcW w:w="881" w:type="dxa"/>
            <w:tcBorders/>
          </w:tcPr>
          <w:p>
            <w:pPr>
              <w:pStyle w:val="style0"/>
              <w:jc w:val="center"/>
              <w:rPr>
                <w:rFonts w:ascii="Times New Roman" w:cs="Times New Roman" w:eastAsia="宋体" w:hAnsi="Times New Roman"/>
                <w:szCs w:val="24"/>
              </w:rPr>
            </w:pPr>
          </w:p>
        </w:tc>
        <w:tc>
          <w:tcPr>
            <w:tcW w:w="792" w:type="dxa"/>
            <w:tcBorders/>
          </w:tcPr>
          <w:p>
            <w:pPr>
              <w:pStyle w:val="style0"/>
              <w:jc w:val="center"/>
              <w:rPr>
                <w:rFonts w:ascii="Times New Roman" w:cs="Times New Roman" w:eastAsia="宋体" w:hAnsi="Times New Roman"/>
                <w:szCs w:val="24"/>
              </w:rPr>
            </w:pP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4</w:t>
            </w:r>
          </w:p>
        </w:tc>
      </w:tr>
      <w:tr>
        <w:tblPrEx/>
        <w:trPr>
          <w:trHeight w:val="510" w:hRule="atLeast"/>
          <w:jc w:val="center"/>
        </w:trPr>
        <w:tc>
          <w:tcPr>
            <w:tcW w:w="3050" w:type="dxa"/>
            <w:tcBorders/>
            <w:vAlign w:val="center"/>
          </w:tcPr>
          <w:p>
            <w:pPr>
              <w:pStyle w:val="style0"/>
              <w:tabs>
                <w:tab w:val="left" w:leader="none" w:pos="0"/>
              </w:tabs>
              <w:spacing w:lineRule="exact" w:line="360"/>
              <w:jc w:val="left"/>
              <w:rPr>
                <w:rFonts w:ascii="Times New Roman" w:cs="Times New Roman" w:eastAsia="宋体" w:hAnsi="Times New Roman"/>
                <w:sz w:val="24"/>
                <w:szCs w:val="24"/>
              </w:rPr>
            </w:pPr>
            <w:r>
              <w:rPr>
                <w:rFonts w:ascii="Times New Roman" w:cs="Times New Roman" w:eastAsia="宋体" w:hAnsi="Times New Roman" w:hint="eastAsia"/>
                <w:sz w:val="24"/>
                <w:szCs w:val="24"/>
              </w:rPr>
              <w:t>（二）</w:t>
            </w:r>
            <w:r>
              <w:rPr>
                <w:rFonts w:ascii="Times New Roman" w:cs="Times New Roman" w:eastAsia="宋体" w:hAnsi="Times New Roman" w:hint="eastAsia"/>
                <w:sz w:val="24"/>
                <w:szCs w:val="24"/>
              </w:rPr>
              <w:t>法律英语的词汇特征</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3</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1</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881" w:type="dxa"/>
            <w:tcBorders/>
          </w:tcPr>
          <w:p>
            <w:pPr>
              <w:pStyle w:val="style0"/>
              <w:jc w:val="center"/>
              <w:rPr>
                <w:rFonts w:ascii="Times New Roman" w:cs="Times New Roman" w:eastAsia="宋体" w:hAnsi="Times New Roman"/>
                <w:szCs w:val="24"/>
              </w:rPr>
            </w:pPr>
          </w:p>
        </w:tc>
        <w:tc>
          <w:tcPr>
            <w:tcW w:w="792" w:type="dxa"/>
            <w:tcBorders/>
          </w:tcPr>
          <w:p>
            <w:pPr>
              <w:pStyle w:val="style0"/>
              <w:jc w:val="center"/>
              <w:rPr>
                <w:rFonts w:ascii="Times New Roman" w:cs="Times New Roman" w:eastAsia="宋体" w:hAnsi="Times New Roman"/>
                <w:szCs w:val="24"/>
              </w:rPr>
            </w:pP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4</w:t>
            </w:r>
          </w:p>
        </w:tc>
      </w:tr>
      <w:tr>
        <w:tblPrEx/>
        <w:trPr>
          <w:trHeight w:val="510" w:hRule="atLeast"/>
          <w:jc w:val="center"/>
        </w:trPr>
        <w:tc>
          <w:tcPr>
            <w:tcW w:w="3050" w:type="dxa"/>
            <w:tcBorders/>
            <w:vAlign w:val="center"/>
          </w:tcPr>
          <w:p>
            <w:pPr>
              <w:pStyle w:val="style0"/>
              <w:tabs>
                <w:tab w:val="left" w:leader="none" w:pos="0"/>
              </w:tabs>
              <w:spacing w:lineRule="exact" w:line="360"/>
              <w:jc w:val="left"/>
              <w:rPr>
                <w:rFonts w:ascii="Times New Roman" w:cs="Times New Roman" w:eastAsia="宋体" w:hAnsi="Times New Roman"/>
                <w:sz w:val="24"/>
                <w:szCs w:val="24"/>
              </w:rPr>
            </w:pPr>
            <w:r>
              <w:rPr>
                <w:rFonts w:ascii="Times New Roman" w:cs="Times New Roman" w:eastAsia="宋体" w:hAnsi="Times New Roman" w:hint="eastAsia"/>
                <w:sz w:val="24"/>
                <w:szCs w:val="24"/>
              </w:rPr>
              <w:t>（三）</w:t>
            </w:r>
            <w:r>
              <w:rPr>
                <w:rFonts w:ascii="Times New Roman" w:cs="Times New Roman" w:eastAsia="宋体" w:hAnsi="Times New Roman" w:hint="eastAsia"/>
                <w:sz w:val="24"/>
                <w:szCs w:val="24"/>
              </w:rPr>
              <w:t>法律英语的句法特征</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3</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1</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881" w:type="dxa"/>
            <w:tcBorders/>
          </w:tcPr>
          <w:p>
            <w:pPr>
              <w:pStyle w:val="style0"/>
              <w:jc w:val="center"/>
              <w:rPr>
                <w:rFonts w:ascii="Times New Roman" w:cs="Times New Roman" w:eastAsia="宋体" w:hAnsi="Times New Roman"/>
                <w:szCs w:val="24"/>
              </w:rPr>
            </w:pPr>
          </w:p>
        </w:tc>
        <w:tc>
          <w:tcPr>
            <w:tcW w:w="792" w:type="dxa"/>
            <w:tcBorders/>
          </w:tcPr>
          <w:p>
            <w:pPr>
              <w:pStyle w:val="style0"/>
              <w:jc w:val="center"/>
              <w:rPr>
                <w:rFonts w:ascii="Times New Roman" w:cs="Times New Roman" w:eastAsia="宋体" w:hAnsi="Times New Roman"/>
                <w:szCs w:val="24"/>
              </w:rPr>
            </w:pP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4</w:t>
            </w:r>
          </w:p>
        </w:tc>
      </w:tr>
      <w:tr>
        <w:tblPrEx/>
        <w:trPr>
          <w:trHeight w:val="510" w:hRule="atLeast"/>
          <w:jc w:val="center"/>
        </w:trPr>
        <w:tc>
          <w:tcPr>
            <w:tcW w:w="3050" w:type="dxa"/>
            <w:tcBorders/>
            <w:vAlign w:val="center"/>
          </w:tcPr>
          <w:p>
            <w:pPr>
              <w:pStyle w:val="style0"/>
              <w:tabs>
                <w:tab w:val="left" w:leader="none" w:pos="0"/>
              </w:tabs>
              <w:spacing w:lineRule="exact" w:line="360"/>
              <w:jc w:val="left"/>
              <w:rPr>
                <w:rFonts w:ascii="Times New Roman" w:cs="Times New Roman" w:eastAsia="宋体" w:hAnsi="Times New Roman"/>
                <w:sz w:val="24"/>
                <w:szCs w:val="24"/>
              </w:rPr>
            </w:pPr>
            <w:r>
              <w:rPr>
                <w:rFonts w:ascii="Times New Roman" w:cs="Times New Roman" w:eastAsia="宋体" w:hAnsi="Times New Roman" w:hint="eastAsia"/>
                <w:sz w:val="24"/>
                <w:szCs w:val="24"/>
              </w:rPr>
              <w:t>（四）</w:t>
            </w:r>
            <w:r>
              <w:rPr>
                <w:rFonts w:ascii="Times New Roman" w:cs="Times New Roman" w:eastAsia="宋体" w:hAnsi="Times New Roman" w:hint="eastAsia"/>
                <w:sz w:val="24"/>
                <w:szCs w:val="24"/>
              </w:rPr>
              <w:t>影响法律文本翻译的因素</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3</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1</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881" w:type="dxa"/>
            <w:tcBorders/>
          </w:tcPr>
          <w:p>
            <w:pPr>
              <w:pStyle w:val="style0"/>
              <w:jc w:val="center"/>
              <w:rPr>
                <w:rFonts w:ascii="Times New Roman" w:cs="Times New Roman" w:eastAsia="宋体" w:hAnsi="Times New Roman"/>
                <w:szCs w:val="24"/>
              </w:rPr>
            </w:pPr>
          </w:p>
        </w:tc>
        <w:tc>
          <w:tcPr>
            <w:tcW w:w="792" w:type="dxa"/>
            <w:tcBorders/>
          </w:tcPr>
          <w:p>
            <w:pPr>
              <w:pStyle w:val="style0"/>
              <w:jc w:val="center"/>
              <w:rPr>
                <w:rFonts w:ascii="Times New Roman" w:cs="Times New Roman" w:eastAsia="宋体" w:hAnsi="Times New Roman"/>
                <w:szCs w:val="24"/>
              </w:rPr>
            </w:pP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4</w:t>
            </w:r>
          </w:p>
        </w:tc>
      </w:tr>
      <w:tr>
        <w:tblPrEx/>
        <w:trPr>
          <w:trHeight w:val="510" w:hRule="atLeast"/>
          <w:jc w:val="center"/>
        </w:trPr>
        <w:tc>
          <w:tcPr>
            <w:tcW w:w="3050" w:type="dxa"/>
            <w:tcBorders/>
            <w:vAlign w:val="center"/>
          </w:tcPr>
          <w:p>
            <w:pPr>
              <w:pStyle w:val="style0"/>
              <w:tabs>
                <w:tab w:val="left" w:leader="none" w:pos="0"/>
              </w:tabs>
              <w:spacing w:lineRule="exact" w:line="360"/>
              <w:jc w:val="left"/>
              <w:rPr>
                <w:rFonts w:ascii="Times New Roman" w:cs="Times New Roman" w:eastAsia="宋体" w:hAnsi="Times New Roman"/>
                <w:sz w:val="24"/>
                <w:szCs w:val="24"/>
              </w:rPr>
            </w:pPr>
            <w:r>
              <w:rPr>
                <w:rFonts w:ascii="Times New Roman" w:cs="Times New Roman" w:eastAsia="宋体" w:hAnsi="Times New Roman" w:hint="eastAsia"/>
                <w:sz w:val="24"/>
                <w:szCs w:val="24"/>
              </w:rPr>
              <w:t>（五）</w:t>
            </w:r>
            <w:r>
              <w:rPr>
                <w:rFonts w:ascii="Times New Roman" w:cs="Times New Roman" w:eastAsia="宋体" w:hAnsi="Times New Roman" w:hint="eastAsia"/>
                <w:sz w:val="24"/>
                <w:szCs w:val="24"/>
              </w:rPr>
              <w:t>法律文本翻译的原则</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3</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hint="eastAsia"/>
                <w:szCs w:val="24"/>
              </w:rPr>
              <w:t>1</w:t>
            </w:r>
          </w:p>
        </w:tc>
        <w:tc>
          <w:tcPr>
            <w:tcW w:w="881" w:type="dxa"/>
            <w:tcBorders/>
          </w:tcPr>
          <w:p>
            <w:pPr>
              <w:pStyle w:val="style0"/>
              <w:jc w:val="center"/>
              <w:rPr>
                <w:rFonts w:ascii="Times New Roman" w:cs="Times New Roman" w:eastAsia="宋体" w:hAnsi="Times New Roman"/>
                <w:szCs w:val="24"/>
              </w:rPr>
            </w:pPr>
          </w:p>
        </w:tc>
        <w:tc>
          <w:tcPr>
            <w:tcW w:w="792" w:type="dxa"/>
            <w:tcBorders/>
          </w:tcPr>
          <w:p>
            <w:pPr>
              <w:pStyle w:val="style0"/>
              <w:jc w:val="center"/>
              <w:rPr>
                <w:rFonts w:ascii="Times New Roman" w:cs="Times New Roman" w:eastAsia="宋体" w:hAnsi="Times New Roman"/>
                <w:szCs w:val="24"/>
              </w:rPr>
            </w:pP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4</w:t>
            </w:r>
          </w:p>
        </w:tc>
      </w:tr>
      <w:tr>
        <w:tblPrEx/>
        <w:trPr>
          <w:trHeight w:val="510" w:hRule="atLeast"/>
          <w:jc w:val="center"/>
        </w:trPr>
        <w:tc>
          <w:tcPr>
            <w:tcW w:w="3050" w:type="dxa"/>
            <w:tcBorders/>
            <w:vAlign w:val="center"/>
          </w:tcPr>
          <w:p>
            <w:pPr>
              <w:pStyle w:val="style0"/>
              <w:tabs>
                <w:tab w:val="left" w:leader="none" w:pos="0"/>
              </w:tabs>
              <w:spacing w:lineRule="exact" w:line="360"/>
              <w:jc w:val="left"/>
              <w:rPr>
                <w:rFonts w:ascii="Times New Roman" w:cs="Times New Roman" w:eastAsia="宋体" w:hAnsi="Times New Roman"/>
                <w:sz w:val="24"/>
                <w:szCs w:val="24"/>
              </w:rPr>
            </w:pPr>
            <w:r>
              <w:rPr>
                <w:rFonts w:ascii="Times New Roman" w:cs="Times New Roman" w:eastAsia="宋体" w:hAnsi="Times New Roman" w:hint="eastAsia"/>
                <w:sz w:val="24"/>
                <w:szCs w:val="24"/>
              </w:rPr>
              <w:t>（六）</w:t>
            </w:r>
            <w:r>
              <w:rPr>
                <w:rFonts w:ascii="Times New Roman" w:cs="Times New Roman" w:eastAsia="宋体" w:hAnsi="Times New Roman" w:hint="eastAsia"/>
                <w:sz w:val="24"/>
                <w:szCs w:val="24"/>
              </w:rPr>
              <w:t>法律术语的翻译</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3</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1</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881" w:type="dxa"/>
            <w:tcBorders/>
          </w:tcPr>
          <w:p>
            <w:pPr>
              <w:pStyle w:val="style0"/>
              <w:jc w:val="center"/>
              <w:rPr>
                <w:rFonts w:ascii="Times New Roman" w:cs="Times New Roman" w:eastAsia="宋体" w:hAnsi="Times New Roman"/>
                <w:szCs w:val="24"/>
              </w:rPr>
            </w:pPr>
          </w:p>
        </w:tc>
        <w:tc>
          <w:tcPr>
            <w:tcW w:w="792" w:type="dxa"/>
            <w:tcBorders/>
          </w:tcPr>
          <w:p>
            <w:pPr>
              <w:pStyle w:val="style0"/>
              <w:jc w:val="center"/>
              <w:rPr>
                <w:rFonts w:ascii="Times New Roman" w:cs="Times New Roman" w:eastAsia="宋体" w:hAnsi="Times New Roman"/>
                <w:szCs w:val="24"/>
              </w:rPr>
            </w:pP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4</w:t>
            </w:r>
          </w:p>
        </w:tc>
      </w:tr>
      <w:tr>
        <w:tblPrEx/>
        <w:trPr>
          <w:trHeight w:val="510" w:hRule="atLeast"/>
          <w:jc w:val="center"/>
        </w:trPr>
        <w:tc>
          <w:tcPr>
            <w:tcW w:w="3050" w:type="dxa"/>
            <w:tcBorders/>
            <w:vAlign w:val="center"/>
          </w:tcPr>
          <w:p>
            <w:pPr>
              <w:pStyle w:val="style0"/>
              <w:tabs>
                <w:tab w:val="left" w:leader="none" w:pos="0"/>
              </w:tabs>
              <w:spacing w:lineRule="exact" w:line="360"/>
              <w:jc w:val="left"/>
              <w:rPr>
                <w:rFonts w:ascii="Times New Roman" w:cs="Times New Roman" w:eastAsia="宋体" w:hAnsi="Times New Roman"/>
                <w:sz w:val="24"/>
                <w:szCs w:val="24"/>
              </w:rPr>
            </w:pPr>
            <w:r>
              <w:rPr>
                <w:rFonts w:ascii="Times New Roman" w:cs="Times New Roman" w:eastAsia="宋体" w:hAnsi="Times New Roman" w:hint="eastAsia"/>
                <w:sz w:val="24"/>
                <w:szCs w:val="24"/>
              </w:rPr>
              <w:t>（七）</w:t>
            </w:r>
            <w:r>
              <w:rPr>
                <w:rFonts w:ascii="Times New Roman" w:cs="Times New Roman" w:eastAsia="宋体" w:hAnsi="Times New Roman" w:hint="eastAsia"/>
                <w:sz w:val="24"/>
                <w:szCs w:val="24"/>
              </w:rPr>
              <w:t>法律文本程式化、固定结构的翻译</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3</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1</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881" w:type="dxa"/>
            <w:tcBorders/>
          </w:tcPr>
          <w:p>
            <w:pPr>
              <w:pStyle w:val="style0"/>
              <w:jc w:val="center"/>
              <w:rPr>
                <w:rFonts w:ascii="Times New Roman" w:cs="Times New Roman" w:eastAsia="宋体" w:hAnsi="Times New Roman"/>
                <w:szCs w:val="24"/>
              </w:rPr>
            </w:pPr>
          </w:p>
        </w:tc>
        <w:tc>
          <w:tcPr>
            <w:tcW w:w="792" w:type="dxa"/>
            <w:tcBorders/>
          </w:tcPr>
          <w:p>
            <w:pPr>
              <w:pStyle w:val="style0"/>
              <w:jc w:val="center"/>
              <w:rPr>
                <w:rFonts w:ascii="Times New Roman" w:cs="Times New Roman" w:eastAsia="宋体" w:hAnsi="Times New Roman"/>
                <w:szCs w:val="24"/>
              </w:rPr>
            </w:pP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hint="eastAsia"/>
                <w:szCs w:val="24"/>
              </w:rPr>
              <w:t>4</w:t>
            </w:r>
          </w:p>
        </w:tc>
      </w:tr>
      <w:tr>
        <w:tblPrEx/>
        <w:trPr>
          <w:trHeight w:val="510" w:hRule="atLeast"/>
          <w:jc w:val="center"/>
        </w:trPr>
        <w:tc>
          <w:tcPr>
            <w:tcW w:w="3050" w:type="dxa"/>
            <w:tcBorders/>
            <w:vAlign w:val="center"/>
          </w:tcPr>
          <w:p>
            <w:pPr>
              <w:pStyle w:val="style0"/>
              <w:tabs>
                <w:tab w:val="left" w:leader="none" w:pos="0"/>
              </w:tabs>
              <w:spacing w:lineRule="exact" w:line="360"/>
              <w:jc w:val="left"/>
              <w:rPr>
                <w:rFonts w:ascii="Times New Roman" w:cs="Times New Roman" w:eastAsia="宋体" w:hAnsi="Times New Roman" w:hint="eastAsia"/>
                <w:sz w:val="24"/>
                <w:szCs w:val="24"/>
              </w:rPr>
            </w:pPr>
            <w:r>
              <w:rPr>
                <w:rFonts w:ascii="Times New Roman" w:cs="Times New Roman" w:eastAsia="宋体" w:hAnsi="Times New Roman" w:hint="eastAsia"/>
                <w:sz w:val="24"/>
                <w:szCs w:val="24"/>
              </w:rPr>
              <w:t>（</w:t>
            </w:r>
            <w:r>
              <w:rPr>
                <w:rFonts w:ascii="Times New Roman" w:cs="Times New Roman" w:eastAsia="宋体" w:hAnsi="Times New Roman" w:hint="eastAsia"/>
                <w:sz w:val="24"/>
                <w:szCs w:val="24"/>
              </w:rPr>
              <w:t>八</w:t>
            </w:r>
            <w:r>
              <w:rPr>
                <w:rFonts w:ascii="Times New Roman" w:cs="Times New Roman" w:eastAsia="宋体" w:hAnsi="Times New Roman" w:hint="eastAsia"/>
                <w:sz w:val="24"/>
                <w:szCs w:val="24"/>
              </w:rPr>
              <w:t>）</w:t>
            </w:r>
            <w:r>
              <w:rPr>
                <w:rFonts w:ascii="Times New Roman" w:cs="Times New Roman" w:eastAsia="宋体" w:hAnsi="Times New Roman" w:hint="eastAsia"/>
                <w:sz w:val="24"/>
                <w:szCs w:val="24"/>
              </w:rPr>
              <w:t>标点符号</w:t>
            </w:r>
            <w:r>
              <w:rPr>
                <w:rFonts w:ascii="Times New Roman" w:cs="Times New Roman" w:eastAsia="宋体" w:hAnsi="Times New Roman" w:hint="eastAsia"/>
                <w:sz w:val="24"/>
                <w:szCs w:val="24"/>
              </w:rPr>
              <w:t>及其</w:t>
            </w:r>
            <w:r>
              <w:rPr>
                <w:rFonts w:ascii="Times New Roman" w:cs="Times New Roman" w:eastAsia="宋体" w:hAnsi="Times New Roman" w:hint="eastAsia"/>
                <w:sz w:val="24"/>
                <w:szCs w:val="24"/>
              </w:rPr>
              <w:t>翻译</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hint="eastAsia"/>
                <w:szCs w:val="24"/>
              </w:rPr>
              <w:t>2</w:t>
            </w:r>
          </w:p>
        </w:tc>
        <w:tc>
          <w:tcPr>
            <w:tcW w:w="881" w:type="dxa"/>
            <w:tcBorders/>
          </w:tcPr>
          <w:p>
            <w:pPr>
              <w:pStyle w:val="style0"/>
              <w:jc w:val="center"/>
              <w:rPr>
                <w:rFonts w:ascii="Times New Roman" w:cs="Times New Roman" w:eastAsia="宋体" w:hAnsi="Times New Roman" w:hint="eastAsia"/>
                <w:szCs w:val="24"/>
              </w:rPr>
            </w:pPr>
            <w:r>
              <w:rPr>
                <w:rFonts w:ascii="Times New Roman" w:cs="Times New Roman" w:eastAsia="宋体" w:hAnsi="Times New Roman" w:hint="eastAsia"/>
                <w:szCs w:val="24"/>
              </w:rPr>
              <w:t>1</w:t>
            </w:r>
          </w:p>
        </w:tc>
        <w:tc>
          <w:tcPr>
            <w:tcW w:w="881" w:type="dxa"/>
            <w:tcBorders/>
          </w:tcPr>
          <w:p>
            <w:pPr>
              <w:pStyle w:val="style0"/>
              <w:jc w:val="center"/>
              <w:rPr>
                <w:rFonts w:ascii="Times New Roman" w:cs="Times New Roman" w:eastAsia="宋体" w:hAnsi="Times New Roman" w:hint="eastAsia"/>
                <w:szCs w:val="24"/>
              </w:rPr>
            </w:pPr>
            <w:r>
              <w:rPr>
                <w:rFonts w:ascii="Times New Roman" w:cs="Times New Roman" w:eastAsia="宋体" w:hAnsi="Times New Roman" w:hint="eastAsia"/>
                <w:szCs w:val="24"/>
              </w:rPr>
              <w:t>1</w:t>
            </w:r>
          </w:p>
        </w:tc>
        <w:tc>
          <w:tcPr>
            <w:tcW w:w="881" w:type="dxa"/>
            <w:tcBorders/>
          </w:tcPr>
          <w:p>
            <w:pPr>
              <w:pStyle w:val="style0"/>
              <w:jc w:val="center"/>
              <w:rPr>
                <w:rFonts w:ascii="Times New Roman" w:cs="Times New Roman" w:eastAsia="宋体" w:hAnsi="Times New Roman"/>
                <w:szCs w:val="24"/>
              </w:rPr>
            </w:pPr>
          </w:p>
        </w:tc>
        <w:tc>
          <w:tcPr>
            <w:tcW w:w="792" w:type="dxa"/>
            <w:tcBorders/>
          </w:tcPr>
          <w:p>
            <w:pPr>
              <w:pStyle w:val="style0"/>
              <w:jc w:val="center"/>
              <w:rPr>
                <w:rFonts w:ascii="Times New Roman" w:cs="Times New Roman" w:eastAsia="宋体" w:hAnsi="Times New Roman"/>
                <w:szCs w:val="24"/>
              </w:rPr>
            </w:pPr>
          </w:p>
        </w:tc>
        <w:tc>
          <w:tcPr>
            <w:tcW w:w="970" w:type="dxa"/>
            <w:tcBorders/>
          </w:tcPr>
          <w:p>
            <w:pPr>
              <w:pStyle w:val="style0"/>
              <w:jc w:val="center"/>
              <w:rPr>
                <w:rFonts w:ascii="Times New Roman" w:cs="Times New Roman" w:eastAsia="宋体" w:hAnsi="Times New Roman" w:hint="eastAsia"/>
                <w:szCs w:val="24"/>
              </w:rPr>
            </w:pPr>
            <w:r>
              <w:rPr>
                <w:rFonts w:ascii="Times New Roman" w:cs="Times New Roman" w:eastAsia="宋体" w:hAnsi="Times New Roman" w:hint="eastAsia"/>
                <w:szCs w:val="24"/>
              </w:rPr>
              <w:t>4</w:t>
            </w:r>
          </w:p>
        </w:tc>
      </w:tr>
      <w:tr>
        <w:tblPrEx/>
        <w:trPr>
          <w:trHeight w:val="510" w:hRule="atLeast"/>
          <w:jc w:val="center"/>
        </w:trPr>
        <w:tc>
          <w:tcPr>
            <w:tcW w:w="3050" w:type="dxa"/>
            <w:tcBorders/>
          </w:tcPr>
          <w:p>
            <w:pPr>
              <w:pStyle w:val="style0"/>
              <w:tabs>
                <w:tab w:val="left" w:leader="none" w:pos="0"/>
              </w:tabs>
              <w:spacing w:lineRule="exact" w:line="360"/>
              <w:jc w:val="center"/>
              <w:rPr>
                <w:rFonts w:ascii="Calibri" w:cs="Times New Roman" w:eastAsia="宋体" w:hAnsi="Calibri"/>
                <w:sz w:val="24"/>
              </w:rPr>
            </w:pPr>
            <w:r>
              <w:rPr>
                <w:rFonts w:ascii="Calibri" w:cs="Times New Roman" w:eastAsia="宋体" w:hAnsi="Calibri" w:hint="eastAsia"/>
                <w:sz w:val="24"/>
              </w:rPr>
              <w:t>合计</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23</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6</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3</w:t>
            </w:r>
          </w:p>
        </w:tc>
        <w:tc>
          <w:tcPr>
            <w:tcW w:w="881"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hint="eastAsia"/>
                <w:szCs w:val="24"/>
              </w:rPr>
              <w:t>0</w:t>
            </w:r>
          </w:p>
        </w:tc>
        <w:tc>
          <w:tcPr>
            <w:tcW w:w="792"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0</w:t>
            </w:r>
          </w:p>
        </w:tc>
        <w:tc>
          <w:tcPr>
            <w:tcW w:w="970" w:type="dxa"/>
            <w:tcBorders/>
          </w:tcPr>
          <w:p>
            <w:pPr>
              <w:pStyle w:val="style0"/>
              <w:jc w:val="center"/>
              <w:rPr>
                <w:rFonts w:ascii="Times New Roman" w:cs="Times New Roman" w:eastAsia="宋体" w:hAnsi="Times New Roman"/>
                <w:szCs w:val="24"/>
              </w:rPr>
            </w:pPr>
            <w:r>
              <w:rPr>
                <w:rFonts w:ascii="Times New Roman" w:cs="Times New Roman" w:eastAsia="宋体" w:hAnsi="Times New Roman"/>
                <w:szCs w:val="24"/>
              </w:rPr>
              <w:t>32</w:t>
            </w:r>
          </w:p>
        </w:tc>
      </w:tr>
    </w:tbl>
    <w:p>
      <w:pPr>
        <w:pStyle w:val="style0"/>
        <w:widowControl/>
        <w:jc w:val="left"/>
        <w:rPr>
          <w:rFonts w:ascii="黑体" w:cs="宋体" w:eastAsia="黑体" w:hAnsi="黑体"/>
          <w:b/>
          <w:bCs/>
          <w:kern w:val="0"/>
          <w:sz w:val="24"/>
          <w:szCs w:val="24"/>
        </w:rPr>
      </w:pPr>
    </w:p>
    <w:p>
      <w:pPr>
        <w:pStyle w:val="style0"/>
        <w:widowControl/>
        <w:jc w:val="left"/>
        <w:rPr>
          <w:rFonts w:ascii="黑体" w:cs="宋体" w:eastAsia="黑体" w:hAnsi="黑体"/>
          <w:b/>
          <w:bCs/>
          <w:kern w:val="0"/>
          <w:sz w:val="24"/>
          <w:szCs w:val="24"/>
        </w:rPr>
      </w:pPr>
    </w:p>
    <w:p>
      <w:pPr>
        <w:pStyle w:val="style0"/>
        <w:widowControl/>
        <w:jc w:val="left"/>
        <w:rPr>
          <w:rFonts w:ascii="黑体" w:cs="宋体" w:eastAsia="黑体" w:hAnsi="黑体"/>
          <w:b/>
          <w:bCs/>
          <w:kern w:val="0"/>
          <w:sz w:val="24"/>
          <w:szCs w:val="24"/>
        </w:rPr>
      </w:pPr>
      <w:r>
        <w:rPr>
          <w:rFonts w:ascii="黑体" w:cs="宋体" w:eastAsia="黑体" w:hAnsi="黑体" w:hint="eastAsia"/>
          <w:b/>
          <w:bCs/>
          <w:kern w:val="0"/>
          <w:sz w:val="24"/>
          <w:szCs w:val="24"/>
        </w:rPr>
        <w:t>六、推荐教材和教学参考资源</w:t>
      </w:r>
    </w:p>
    <w:p>
      <w:pPr>
        <w:pStyle w:val="style179"/>
        <w:widowControl/>
        <w:numPr>
          <w:ilvl w:val="0"/>
          <w:numId w:val="14"/>
        </w:numPr>
        <w:spacing w:lineRule="atLeast" w:line="375"/>
        <w:ind w:firstLineChars="0"/>
        <w:jc w:val="left"/>
        <w:rPr>
          <w:rFonts w:ascii="Times New Roman" w:cs="Times New Roman" w:eastAsia="楷体" w:hAnsi="Times New Roman"/>
          <w:color w:val="000000"/>
          <w:kern w:val="0"/>
          <w:sz w:val="24"/>
          <w:szCs w:val="24"/>
        </w:rPr>
      </w:pPr>
      <w:r>
        <w:rPr>
          <w:rFonts w:ascii="Times New Roman" w:cs="Times New Roman" w:eastAsia="楷体" w:hAnsi="Times New Roman" w:hint="eastAsia"/>
          <w:color w:val="000000"/>
          <w:kern w:val="0"/>
          <w:sz w:val="24"/>
          <w:szCs w:val="24"/>
        </w:rPr>
        <w:t>《法律文本与法律翻译》李克兴，张新红，中国对外翻译出版公司，</w:t>
      </w:r>
      <w:r>
        <w:rPr>
          <w:rFonts w:ascii="Times New Roman" w:cs="Times New Roman" w:eastAsia="楷体" w:hAnsi="Times New Roman" w:hint="eastAsia"/>
          <w:color w:val="000000"/>
          <w:kern w:val="0"/>
          <w:sz w:val="24"/>
          <w:szCs w:val="24"/>
        </w:rPr>
        <w:t>2</w:t>
      </w:r>
      <w:r>
        <w:rPr>
          <w:rFonts w:ascii="Times New Roman" w:cs="Times New Roman" w:eastAsia="楷体" w:hAnsi="Times New Roman"/>
          <w:color w:val="000000"/>
          <w:kern w:val="0"/>
          <w:sz w:val="24"/>
          <w:szCs w:val="24"/>
        </w:rPr>
        <w:t>006</w:t>
      </w:r>
    </w:p>
    <w:p>
      <w:pPr>
        <w:pStyle w:val="style179"/>
        <w:widowControl/>
        <w:numPr>
          <w:ilvl w:val="0"/>
          <w:numId w:val="14"/>
        </w:numPr>
        <w:spacing w:lineRule="atLeast" w:line="375"/>
        <w:ind w:firstLineChars="0"/>
        <w:jc w:val="left"/>
        <w:rPr>
          <w:rFonts w:ascii="Times New Roman" w:cs="Times New Roman" w:eastAsia="楷体" w:hAnsi="Times New Roman"/>
          <w:color w:val="000000"/>
          <w:kern w:val="0"/>
          <w:sz w:val="24"/>
          <w:szCs w:val="24"/>
        </w:rPr>
      </w:pPr>
      <w:r>
        <w:rPr>
          <w:rFonts w:ascii="Times New Roman" w:cs="Times New Roman" w:eastAsia="楷体" w:hAnsi="Times New Roman" w:hint="eastAsia"/>
          <w:color w:val="000000"/>
          <w:kern w:val="0"/>
          <w:sz w:val="24"/>
          <w:szCs w:val="24"/>
        </w:rPr>
        <w:t>《法律法规翻译研究》王建，法律出版社，</w:t>
      </w:r>
      <w:r>
        <w:rPr>
          <w:rFonts w:ascii="Times New Roman" w:cs="Times New Roman" w:eastAsia="楷体" w:hAnsi="Times New Roman" w:hint="eastAsia"/>
          <w:color w:val="000000"/>
          <w:kern w:val="0"/>
          <w:sz w:val="24"/>
          <w:szCs w:val="24"/>
        </w:rPr>
        <w:t>2</w:t>
      </w:r>
      <w:r>
        <w:rPr>
          <w:rFonts w:ascii="Times New Roman" w:cs="Times New Roman" w:eastAsia="楷体" w:hAnsi="Times New Roman"/>
          <w:color w:val="000000"/>
          <w:kern w:val="0"/>
          <w:sz w:val="24"/>
          <w:szCs w:val="24"/>
        </w:rPr>
        <w:t>020</w:t>
      </w:r>
    </w:p>
    <w:p>
      <w:pPr>
        <w:pStyle w:val="style179"/>
        <w:widowControl/>
        <w:numPr>
          <w:ilvl w:val="0"/>
          <w:numId w:val="14"/>
        </w:numPr>
        <w:spacing w:lineRule="atLeast" w:line="375"/>
        <w:ind w:firstLineChars="0"/>
        <w:jc w:val="left"/>
        <w:rPr>
          <w:rFonts w:ascii="Times New Roman" w:cs="Times New Roman" w:eastAsia="楷体" w:hAnsi="Times New Roman"/>
          <w:color w:val="000000"/>
          <w:kern w:val="0"/>
          <w:sz w:val="24"/>
          <w:szCs w:val="24"/>
        </w:rPr>
      </w:pPr>
      <w:r>
        <w:rPr>
          <w:rFonts w:ascii="Times New Roman" w:cs="Times New Roman" w:eastAsia="楷体" w:hAnsi="Times New Roman"/>
          <w:color w:val="000000"/>
          <w:kern w:val="0"/>
          <w:sz w:val="24"/>
          <w:szCs w:val="24"/>
        </w:rPr>
        <w:t>《</w:t>
      </w:r>
      <w:r>
        <w:rPr>
          <w:rFonts w:ascii="Times New Roman" w:cs="Times New Roman" w:eastAsia="楷体" w:hAnsi="Times New Roman" w:hint="eastAsia"/>
          <w:color w:val="000000"/>
          <w:kern w:val="0"/>
          <w:sz w:val="24"/>
          <w:szCs w:val="24"/>
        </w:rPr>
        <w:t>法律翻译</w:t>
      </w:r>
      <w:r>
        <w:rPr>
          <w:rFonts w:ascii="Times New Roman" w:cs="Times New Roman" w:eastAsia="楷体" w:hAnsi="Times New Roman"/>
          <w:color w:val="000000"/>
          <w:kern w:val="0"/>
          <w:sz w:val="24"/>
          <w:szCs w:val="24"/>
        </w:rPr>
        <w:t>》</w:t>
      </w:r>
      <w:r>
        <w:rPr>
          <w:rFonts w:ascii="Times New Roman" w:cs="Times New Roman" w:eastAsia="楷体" w:hAnsi="Times New Roman" w:hint="eastAsia"/>
          <w:color w:val="000000"/>
          <w:kern w:val="0"/>
          <w:sz w:val="24"/>
          <w:szCs w:val="24"/>
        </w:rPr>
        <w:t>董晓波，于银磊</w:t>
      </w:r>
      <w:r>
        <w:rPr>
          <w:rFonts w:ascii="Times New Roman" w:cs="Times New Roman" w:eastAsia="楷体" w:hAnsi="Times New Roman"/>
          <w:color w:val="000000"/>
          <w:kern w:val="0"/>
          <w:sz w:val="24"/>
          <w:szCs w:val="24"/>
        </w:rPr>
        <w:t xml:space="preserve"> </w:t>
      </w:r>
      <w:r>
        <w:rPr>
          <w:rFonts w:ascii="Times New Roman" w:cs="Times New Roman" w:eastAsia="楷体" w:hAnsi="Times New Roman"/>
          <w:color w:val="000000"/>
          <w:kern w:val="0"/>
          <w:sz w:val="24"/>
          <w:szCs w:val="24"/>
        </w:rPr>
        <w:t>著</w:t>
      </w:r>
      <w:r>
        <w:rPr>
          <w:rFonts w:ascii="Times New Roman" w:cs="Times New Roman" w:eastAsia="楷体" w:hAnsi="Times New Roman"/>
          <w:color w:val="000000"/>
          <w:kern w:val="0"/>
          <w:sz w:val="24"/>
          <w:szCs w:val="24"/>
        </w:rPr>
        <w:t>，</w:t>
      </w:r>
      <w:r>
        <w:rPr>
          <w:rFonts w:ascii="Times New Roman" w:cs="Times New Roman" w:eastAsia="楷体" w:hAnsi="Times New Roman"/>
          <w:color w:val="000000"/>
          <w:kern w:val="0"/>
          <w:sz w:val="24"/>
          <w:szCs w:val="24"/>
        </w:rPr>
        <w:t xml:space="preserve"> </w:t>
      </w:r>
      <w:r>
        <w:rPr>
          <w:rFonts w:ascii="Times New Roman" w:cs="Times New Roman" w:eastAsia="楷体" w:hAnsi="Times New Roman" w:hint="eastAsia"/>
          <w:color w:val="000000"/>
          <w:kern w:val="0"/>
          <w:sz w:val="24"/>
          <w:szCs w:val="24"/>
        </w:rPr>
        <w:t>北京大学出版社</w:t>
      </w:r>
      <w:r>
        <w:rPr>
          <w:rFonts w:ascii="Times New Roman" w:cs="Times New Roman" w:eastAsia="楷体" w:hAnsi="Times New Roman"/>
          <w:color w:val="000000"/>
          <w:kern w:val="0"/>
          <w:sz w:val="24"/>
          <w:szCs w:val="24"/>
        </w:rPr>
        <w:t>，</w:t>
      </w:r>
      <w:r>
        <w:rPr>
          <w:rFonts w:ascii="Times New Roman" w:cs="Times New Roman" w:eastAsia="楷体" w:hAnsi="Times New Roman"/>
          <w:color w:val="000000"/>
          <w:kern w:val="0"/>
          <w:sz w:val="24"/>
          <w:szCs w:val="24"/>
        </w:rPr>
        <w:t>20</w:t>
      </w:r>
      <w:r>
        <w:rPr>
          <w:rFonts w:ascii="Times New Roman" w:cs="Times New Roman" w:eastAsia="楷体" w:hAnsi="Times New Roman"/>
          <w:color w:val="000000"/>
          <w:kern w:val="0"/>
          <w:sz w:val="24"/>
          <w:szCs w:val="24"/>
        </w:rPr>
        <w:t>20</w:t>
      </w:r>
    </w:p>
    <w:p>
      <w:pPr>
        <w:pStyle w:val="style179"/>
        <w:widowControl/>
        <w:numPr>
          <w:ilvl w:val="0"/>
          <w:numId w:val="14"/>
        </w:numPr>
        <w:spacing w:lineRule="atLeast" w:line="375"/>
        <w:ind w:firstLineChars="0"/>
        <w:jc w:val="left"/>
        <w:rPr>
          <w:rFonts w:ascii="Times New Roman" w:cs="Times New Roman" w:eastAsia="楷体" w:hAnsi="Times New Roman"/>
          <w:color w:val="000000"/>
          <w:kern w:val="0"/>
          <w:sz w:val="24"/>
          <w:szCs w:val="24"/>
        </w:rPr>
      </w:pPr>
      <w:r>
        <w:rPr>
          <w:rFonts w:ascii="Times New Roman" w:cs="Times New Roman" w:eastAsia="楷体" w:hAnsi="Times New Roman" w:hint="eastAsia"/>
          <w:color w:val="000000"/>
          <w:kern w:val="0"/>
          <w:sz w:val="24"/>
          <w:szCs w:val="24"/>
        </w:rPr>
        <w:t>《法律英语》（第四版）何家弘，法律出版社</w:t>
      </w:r>
    </w:p>
    <w:p>
      <w:pPr>
        <w:pStyle w:val="style179"/>
        <w:widowControl/>
        <w:numPr>
          <w:ilvl w:val="0"/>
          <w:numId w:val="14"/>
        </w:numPr>
        <w:spacing w:lineRule="atLeast" w:line="375"/>
        <w:ind w:firstLineChars="0"/>
        <w:jc w:val="left"/>
        <w:rPr>
          <w:rFonts w:ascii="Times New Roman" w:cs="Times New Roman" w:eastAsia="楷体" w:hAnsi="Times New Roman"/>
          <w:color w:val="000000"/>
          <w:kern w:val="0"/>
          <w:sz w:val="24"/>
          <w:szCs w:val="24"/>
        </w:rPr>
      </w:pPr>
      <w:r>
        <w:rPr>
          <w:rFonts w:ascii="Times New Roman" w:cs="Times New Roman" w:eastAsia="楷体" w:hAnsi="Times New Roman" w:hint="eastAsia"/>
          <w:color w:val="000000"/>
          <w:kern w:val="0"/>
          <w:sz w:val="24"/>
          <w:szCs w:val="24"/>
        </w:rPr>
        <w:t>《新时代法律英语翻译》董晓波，胡波，</w:t>
      </w:r>
      <w:r>
        <w:rPr>
          <w:rFonts w:ascii="Times New Roman" w:cs="Times New Roman" w:eastAsia="楷体" w:hAnsi="Times New Roman"/>
          <w:color w:val="000000"/>
          <w:kern w:val="0"/>
          <w:sz w:val="24"/>
          <w:szCs w:val="24"/>
        </w:rPr>
        <w:t>对外经济贸易大学出版社</w:t>
      </w:r>
      <w:r>
        <w:rPr>
          <w:rFonts w:ascii="Times New Roman" w:cs="Times New Roman" w:eastAsia="楷体" w:hAnsi="Times New Roman" w:hint="eastAsia"/>
          <w:color w:val="000000"/>
          <w:kern w:val="0"/>
          <w:sz w:val="24"/>
          <w:szCs w:val="24"/>
        </w:rPr>
        <w:t>，</w:t>
      </w:r>
      <w:r>
        <w:rPr>
          <w:rFonts w:ascii="Times New Roman" w:cs="Times New Roman" w:eastAsia="楷体" w:hAnsi="Times New Roman" w:hint="eastAsia"/>
          <w:color w:val="000000"/>
          <w:kern w:val="0"/>
          <w:sz w:val="24"/>
          <w:szCs w:val="24"/>
        </w:rPr>
        <w:t xml:space="preserve"> </w:t>
      </w:r>
      <w:r>
        <w:rPr>
          <w:rFonts w:ascii="Times New Roman" w:cs="Times New Roman" w:eastAsia="楷体" w:hAnsi="Times New Roman"/>
          <w:color w:val="000000"/>
          <w:kern w:val="0"/>
          <w:sz w:val="24"/>
          <w:szCs w:val="24"/>
        </w:rPr>
        <w:t>2021</w:t>
      </w:r>
    </w:p>
    <w:p>
      <w:pPr>
        <w:pStyle w:val="style179"/>
        <w:widowControl/>
        <w:numPr>
          <w:ilvl w:val="0"/>
          <w:numId w:val="14"/>
        </w:numPr>
        <w:spacing w:lineRule="atLeast" w:line="375"/>
        <w:ind w:firstLineChars="0"/>
        <w:jc w:val="left"/>
        <w:rPr>
          <w:rFonts w:ascii="Times New Roman" w:cs="Times New Roman" w:eastAsia="楷体" w:hAnsi="Times New Roman"/>
          <w:color w:val="000000"/>
          <w:kern w:val="0"/>
          <w:sz w:val="24"/>
          <w:szCs w:val="24"/>
        </w:rPr>
      </w:pPr>
      <w:r>
        <w:rPr>
          <w:rFonts w:ascii="Times New Roman" w:cs="Times New Roman" w:eastAsia="楷体" w:hAnsi="Times New Roman" w:hint="eastAsia"/>
          <w:color w:val="000000"/>
          <w:kern w:val="0"/>
          <w:sz w:val="24"/>
          <w:szCs w:val="24"/>
        </w:rPr>
        <w:t>《中国关键词</w:t>
      </w:r>
      <w:r>
        <w:rPr>
          <w:rFonts w:ascii="Times New Roman" w:cs="Times New Roman" w:eastAsia="楷体" w:hAnsi="Times New Roman"/>
          <w:color w:val="000000"/>
          <w:kern w:val="0"/>
          <w:sz w:val="24"/>
          <w:szCs w:val="24"/>
        </w:rPr>
        <w:t>:</w:t>
      </w:r>
      <w:r>
        <w:rPr>
          <w:rFonts w:ascii="Times New Roman" w:cs="Times New Roman" w:eastAsia="楷体" w:hAnsi="Times New Roman"/>
          <w:color w:val="000000"/>
          <w:kern w:val="0"/>
          <w:sz w:val="24"/>
          <w:szCs w:val="24"/>
        </w:rPr>
        <w:t>汉英对照</w:t>
      </w:r>
      <w:r>
        <w:rPr>
          <w:rFonts w:ascii="Times New Roman" w:cs="Times New Roman" w:eastAsia="楷体" w:hAnsi="Times New Roman"/>
          <w:color w:val="000000"/>
          <w:kern w:val="0"/>
          <w:sz w:val="24"/>
          <w:szCs w:val="24"/>
        </w:rPr>
        <w:t>:</w:t>
      </w:r>
      <w:r>
        <w:rPr>
          <w:rFonts w:ascii="Times New Roman" w:cs="Times New Roman" w:eastAsia="楷体" w:hAnsi="Times New Roman"/>
          <w:color w:val="000000"/>
          <w:kern w:val="0"/>
          <w:sz w:val="24"/>
          <w:szCs w:val="24"/>
        </w:rPr>
        <w:t>治国理政篇</w:t>
      </w:r>
      <w:r>
        <w:rPr>
          <w:rFonts w:ascii="Times New Roman" w:cs="Times New Roman" w:eastAsia="楷体" w:hAnsi="Times New Roman" w:hint="eastAsia"/>
          <w:color w:val="000000"/>
          <w:kern w:val="0"/>
          <w:sz w:val="24"/>
          <w:szCs w:val="24"/>
        </w:rPr>
        <w:t>》，新世界出版社，</w:t>
      </w:r>
      <w:r>
        <w:rPr>
          <w:rFonts w:ascii="Times New Roman" w:cs="Times New Roman" w:eastAsia="楷体" w:hAnsi="Times New Roman" w:hint="eastAsia"/>
          <w:color w:val="000000"/>
          <w:kern w:val="0"/>
          <w:sz w:val="24"/>
          <w:szCs w:val="24"/>
        </w:rPr>
        <w:t xml:space="preserve"> </w:t>
      </w:r>
      <w:r>
        <w:rPr>
          <w:rFonts w:ascii="Times New Roman" w:cs="Times New Roman" w:eastAsia="楷体" w:hAnsi="Times New Roman"/>
          <w:color w:val="000000"/>
          <w:kern w:val="0"/>
          <w:sz w:val="24"/>
          <w:szCs w:val="24"/>
        </w:rPr>
        <w:t>2019</w:t>
      </w:r>
    </w:p>
    <w:p>
      <w:pPr>
        <w:pStyle w:val="style179"/>
        <w:widowControl/>
        <w:numPr>
          <w:ilvl w:val="0"/>
          <w:numId w:val="14"/>
        </w:numPr>
        <w:spacing w:lineRule="atLeast" w:line="375"/>
        <w:ind w:firstLineChars="0"/>
        <w:jc w:val="left"/>
        <w:rPr>
          <w:rFonts w:ascii="Times New Roman" w:cs="Times New Roman" w:eastAsia="楷体" w:hAnsi="Times New Roman"/>
          <w:color w:val="000000"/>
          <w:kern w:val="0"/>
          <w:sz w:val="24"/>
          <w:szCs w:val="24"/>
        </w:rPr>
      </w:pPr>
      <w:r>
        <w:rPr>
          <w:rFonts w:ascii="Times New Roman" w:cs="Times New Roman" w:eastAsia="楷体" w:hAnsi="Times New Roman" w:hint="eastAsia"/>
          <w:color w:val="000000"/>
          <w:kern w:val="0"/>
          <w:sz w:val="24"/>
          <w:szCs w:val="24"/>
        </w:rPr>
        <w:t>New</w:t>
      </w:r>
      <w:r>
        <w:rPr>
          <w:rFonts w:ascii="Times New Roman" w:cs="Times New Roman" w:eastAsia="楷体" w:hAnsi="Times New Roman"/>
          <w:color w:val="000000"/>
          <w:kern w:val="0"/>
          <w:sz w:val="24"/>
          <w:szCs w:val="24"/>
        </w:rPr>
        <w:t xml:space="preserve"> Approach to Legal Translation, </w:t>
      </w:r>
      <w:r>
        <w:rPr>
          <w:rFonts w:ascii="Times New Roman" w:cs="Times New Roman" w:eastAsia="楷体" w:hAnsi="Times New Roman"/>
          <w:color w:val="000000"/>
          <w:kern w:val="0"/>
          <w:sz w:val="24"/>
          <w:szCs w:val="24"/>
        </w:rPr>
        <w:t>Susan Šarčević</w:t>
      </w:r>
      <w:r>
        <w:rPr>
          <w:rFonts w:ascii="Times New Roman" w:cs="Times New Roman" w:eastAsia="楷体" w:hAnsi="Times New Roman"/>
          <w:color w:val="000000"/>
          <w:kern w:val="0"/>
          <w:sz w:val="24"/>
          <w:szCs w:val="24"/>
        </w:rPr>
        <w:t xml:space="preserve">, </w:t>
      </w:r>
      <w:r>
        <w:rPr>
          <w:rFonts w:ascii="Times New Roman" w:cs="Times New Roman" w:eastAsia="楷体" w:hAnsi="Times New Roman"/>
          <w:color w:val="000000"/>
          <w:kern w:val="0"/>
          <w:sz w:val="24"/>
          <w:szCs w:val="24"/>
        </w:rPr>
        <w:t>Kluwer Law International</w:t>
      </w:r>
      <w:r>
        <w:rPr>
          <w:rFonts w:ascii="Times New Roman" w:cs="Times New Roman" w:eastAsia="楷体" w:hAnsi="Times New Roman"/>
          <w:color w:val="000000"/>
          <w:kern w:val="0"/>
          <w:sz w:val="24"/>
          <w:szCs w:val="24"/>
        </w:rPr>
        <w:t>, 1997</w:t>
      </w:r>
    </w:p>
    <w:p>
      <w:pPr>
        <w:pStyle w:val="style0"/>
        <w:widowControl/>
        <w:jc w:val="left"/>
        <w:outlineLvl w:val="1"/>
        <w:rPr>
          <w:rFonts w:ascii="黑体" w:cs="宋体" w:eastAsia="黑体" w:hAnsi="黑体"/>
          <w:b/>
          <w:bCs/>
          <w:kern w:val="0"/>
          <w:sz w:val="24"/>
          <w:szCs w:val="24"/>
        </w:rPr>
      </w:pPr>
      <w:r>
        <w:rPr>
          <w:rFonts w:ascii="黑体" w:cs="宋体" w:eastAsia="黑体" w:hAnsi="黑体" w:hint="eastAsia"/>
          <w:b/>
          <w:bCs/>
          <w:kern w:val="0"/>
          <w:sz w:val="24"/>
          <w:szCs w:val="24"/>
        </w:rPr>
        <w:t>七</w:t>
      </w:r>
      <w:r>
        <w:rPr>
          <w:rFonts w:ascii="黑体" w:cs="宋体" w:eastAsia="黑体" w:hAnsi="黑体"/>
          <w:b/>
          <w:bCs/>
          <w:kern w:val="0"/>
          <w:sz w:val="24"/>
          <w:szCs w:val="24"/>
        </w:rPr>
        <w:t>、其他说明</w:t>
      </w:r>
    </w:p>
    <w:p>
      <w:pPr>
        <w:pStyle w:val="style0"/>
        <w:widowControl/>
        <w:jc w:val="left"/>
        <w:outlineLvl w:val="1"/>
        <w:rPr>
          <w:rFonts w:ascii="黑体" w:cs="宋体" w:eastAsia="黑体" w:hAnsi="黑体"/>
          <w:b/>
          <w:bCs/>
          <w:kern w:val="0"/>
          <w:sz w:val="24"/>
          <w:szCs w:val="24"/>
        </w:rPr>
      </w:pPr>
    </w:p>
    <w:p>
      <w:pPr>
        <w:pStyle w:val="style0"/>
        <w:widowControl/>
        <w:snapToGrid w:val="false"/>
        <w:spacing w:lineRule="atLeast" w:line="375"/>
        <w:ind w:firstLine="480"/>
        <w:rPr>
          <w:rFonts w:ascii="楷体" w:cs="宋体" w:eastAsia="楷体" w:hAnsi="楷体"/>
          <w:color w:val="000000"/>
          <w:kern w:val="0"/>
          <w:sz w:val="24"/>
          <w:szCs w:val="24"/>
        </w:rPr>
      </w:pPr>
      <w:r>
        <w:rPr>
          <w:rFonts w:ascii="楷体" w:cs="宋体" w:eastAsia="楷体" w:hAnsi="楷体" w:hint="eastAsia"/>
          <w:color w:val="000000"/>
          <w:kern w:val="0"/>
          <w:sz w:val="24"/>
          <w:szCs w:val="24"/>
        </w:rPr>
        <w:t>授课老师可以根据各章节有侧重点进行授课，可根据实际情况调整授课学时分配。</w:t>
      </w:r>
    </w:p>
    <w:p>
      <w:pPr>
        <w:pStyle w:val="style0"/>
        <w:widowControl/>
        <w:snapToGrid w:val="false"/>
        <w:spacing w:lineRule="atLeast" w:line="375"/>
        <w:ind w:firstLine="480"/>
        <w:rPr>
          <w:rFonts w:ascii="楷体" w:cs="宋体" w:eastAsia="楷体" w:hAnsi="楷体"/>
          <w:color w:val="000000"/>
          <w:kern w:val="0"/>
          <w:sz w:val="24"/>
          <w:szCs w:val="24"/>
        </w:rPr>
      </w:pPr>
    </w:p>
    <w:p>
      <w:pPr>
        <w:pStyle w:val="style0"/>
        <w:widowControl/>
        <w:snapToGrid w:val="false"/>
        <w:spacing w:lineRule="atLeast" w:line="375"/>
        <w:ind w:firstLine="480"/>
        <w:rPr>
          <w:rFonts w:ascii="楷体" w:cs="宋体" w:eastAsia="楷体" w:hAnsi="楷体"/>
          <w:color w:val="000000"/>
          <w:kern w:val="0"/>
          <w:sz w:val="24"/>
          <w:szCs w:val="24"/>
        </w:rPr>
      </w:pPr>
    </w:p>
    <w:p>
      <w:pPr>
        <w:pStyle w:val="style0"/>
        <w:widowControl/>
        <w:snapToGrid w:val="false"/>
        <w:spacing w:lineRule="atLeast" w:line="375"/>
        <w:ind w:firstLine="480"/>
        <w:rPr>
          <w:rFonts w:ascii="楷体" w:cs="宋体" w:eastAsia="楷体" w:hAnsi="楷体"/>
          <w:color w:val="000000"/>
          <w:kern w:val="0"/>
          <w:sz w:val="24"/>
          <w:szCs w:val="24"/>
        </w:rPr>
      </w:pPr>
      <w:r>
        <w:rPr>
          <w:rFonts w:ascii="楷体" w:cs="宋体" w:eastAsia="楷体" w:hAnsi="楷体" w:hint="eastAsia"/>
          <w:color w:val="000000"/>
          <w:kern w:val="0"/>
          <w:sz w:val="24"/>
          <w:szCs w:val="24"/>
        </w:rPr>
        <w:t>大纲修订人： 余新兵                           修订日期：20</w:t>
      </w:r>
      <w:r>
        <w:rPr>
          <w:rFonts w:ascii="楷体" w:cs="宋体" w:eastAsia="楷体" w:hAnsi="楷体"/>
          <w:color w:val="000000"/>
          <w:kern w:val="0"/>
          <w:sz w:val="24"/>
          <w:szCs w:val="24"/>
        </w:rPr>
        <w:t>2</w:t>
      </w:r>
      <w:r>
        <w:rPr>
          <w:rFonts w:ascii="楷体" w:cs="宋体" w:eastAsia="楷体" w:hAnsi="楷体"/>
          <w:color w:val="000000"/>
          <w:kern w:val="0"/>
          <w:sz w:val="24"/>
          <w:szCs w:val="24"/>
        </w:rPr>
        <w:t>3</w:t>
      </w:r>
      <w:r>
        <w:rPr>
          <w:rFonts w:ascii="楷体" w:cs="宋体" w:eastAsia="楷体" w:hAnsi="楷体" w:hint="eastAsia"/>
          <w:color w:val="000000"/>
          <w:kern w:val="0"/>
          <w:sz w:val="24"/>
          <w:szCs w:val="24"/>
        </w:rPr>
        <w:t>.</w:t>
      </w:r>
      <w:r>
        <w:rPr>
          <w:rFonts w:ascii="楷体" w:cs="宋体" w:eastAsia="楷体" w:hAnsi="楷体"/>
          <w:color w:val="000000"/>
          <w:kern w:val="0"/>
          <w:sz w:val="24"/>
          <w:szCs w:val="24"/>
        </w:rPr>
        <w:t>02</w:t>
      </w:r>
      <w:r>
        <w:rPr>
          <w:rFonts w:ascii="楷体" w:cs="宋体" w:eastAsia="楷体" w:hAnsi="楷体" w:hint="eastAsia"/>
          <w:color w:val="000000"/>
          <w:kern w:val="0"/>
          <w:sz w:val="24"/>
          <w:szCs w:val="24"/>
        </w:rPr>
        <w:t>.</w:t>
      </w:r>
      <w:r>
        <w:rPr>
          <w:rFonts w:ascii="楷体" w:cs="宋体" w:eastAsia="楷体" w:hAnsi="楷体"/>
          <w:color w:val="000000"/>
          <w:kern w:val="0"/>
          <w:sz w:val="24"/>
          <w:szCs w:val="24"/>
        </w:rPr>
        <w:t>18</w:t>
      </w:r>
    </w:p>
    <w:p>
      <w:pPr>
        <w:pStyle w:val="style0"/>
        <w:widowControl/>
        <w:snapToGrid w:val="false"/>
        <w:spacing w:lineRule="atLeast" w:line="375"/>
        <w:ind w:firstLine="480"/>
        <w:rPr/>
      </w:pPr>
      <w:r>
        <w:rPr>
          <w:rFonts w:ascii="楷体" w:cs="宋体" w:eastAsia="楷体" w:hAnsi="楷体" w:hint="eastAsia"/>
          <w:color w:val="000000"/>
          <w:kern w:val="0"/>
          <w:sz w:val="24"/>
          <w:szCs w:val="24"/>
        </w:rPr>
        <w:t xml:space="preserve">大纲审定人： </w:t>
      </w:r>
      <w:r>
        <w:rPr>
          <w:rFonts w:ascii="楷体" w:cs="宋体" w:eastAsia="楷体" w:hAnsi="楷体" w:hint="eastAsia"/>
          <w:color w:val="000000"/>
          <w:kern w:val="0"/>
          <w:sz w:val="24"/>
          <w:szCs w:val="24"/>
          <w:lang w:eastAsia="zh-CN"/>
        </w:rPr>
        <w:t>沈洁</w:t>
      </w:r>
      <w:r>
        <w:rPr>
          <w:rFonts w:ascii="楷体" w:cs="宋体" w:eastAsia="楷体" w:hAnsi="楷体" w:hint="eastAsia"/>
          <w:color w:val="000000"/>
          <w:kern w:val="0"/>
          <w:sz w:val="24"/>
          <w:szCs w:val="24"/>
        </w:rPr>
        <w:t xml:space="preserve">                            </w:t>
      </w:r>
      <w:r>
        <w:rPr>
          <w:rFonts w:ascii="楷体" w:cs="宋体" w:eastAsia="楷体" w:hAnsi="楷体" w:hint="eastAsia"/>
          <w:color w:val="000000"/>
          <w:kern w:val="0"/>
          <w:sz w:val="24"/>
          <w:szCs w:val="24"/>
          <w:lang w:eastAsia="zh-CN"/>
        </w:rPr>
        <w:t xml:space="preserve"> </w:t>
      </w:r>
      <w:r>
        <w:rPr>
          <w:rFonts w:ascii="楷体" w:cs="宋体" w:eastAsia="楷体" w:hAnsi="楷体" w:hint="eastAsia"/>
          <w:color w:val="000000"/>
          <w:kern w:val="0"/>
          <w:sz w:val="24"/>
          <w:szCs w:val="24"/>
        </w:rPr>
        <w:t>审定日期</w:t>
      </w:r>
      <w:r>
        <w:rPr>
          <w:rFonts w:ascii="楷体" w:cs="宋体" w:eastAsia="楷体" w:hAnsi="楷体" w:hint="eastAsia"/>
          <w:color w:val="000000"/>
          <w:kern w:val="0"/>
          <w:sz w:val="24"/>
          <w:szCs w:val="24"/>
          <w:lang w:eastAsia="zh-CN"/>
        </w:rPr>
        <w:t>：</w:t>
      </w:r>
      <w:r>
        <w:rPr>
          <w:rFonts w:ascii="楷体" w:cs="宋体" w:eastAsia="楷体" w:hAnsi="楷体" w:hint="default"/>
          <w:color w:val="000000"/>
          <w:kern w:val="0"/>
          <w:sz w:val="24"/>
          <w:szCs w:val="24"/>
          <w:lang w:val="en-US" w:eastAsia="zh-CN"/>
        </w:rPr>
        <w:t>2023.2.25</w:t>
      </w:r>
    </w:p>
    <w:sectPr>
      <w:footerReference w:type="default" r:id="rId2"/>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等线">
    <w:altName w:val="DengXian"/>
    <w:panose1 w:val="02010600030001010101"/>
    <w:charset w:val="86"/>
    <w:family w:val="auto"/>
    <w:pitch w:val="variable"/>
    <w:sig w:usb0="A00002BF" w:usb1="38CF7CFA" w:usb2="00000016" w:usb3="00000000" w:csb0="0004000F" w:csb1="00000000"/>
  </w:font>
  <w:font w:name="黑体">
    <w:altName w:val="SimHei"/>
    <w:panose1 w:val="02010609060001010101"/>
    <w:charset w:val="86"/>
    <w:family w:val="modern"/>
    <w:pitch w:val="fixed"/>
    <w:sig w:usb0="800002BF" w:usb1="38CF7CFA" w:usb2="00000016" w:usb3="00000000" w:csb0="00040001" w:csb1="00000000"/>
  </w:font>
  <w:font w:name="宋体">
    <w:altName w:val="SimSun"/>
    <w:panose1 w:val="02010600030001010101"/>
    <w:charset w:val="86"/>
    <w:family w:val="auto"/>
    <w:pitch w:val="variable"/>
    <w:sig w:usb0="00000003" w:usb1="288F0000" w:usb2="00000016" w:usb3="00000000" w:csb0="00040001" w:csb1="00000000"/>
  </w:font>
  <w:font w:name="楷体">
    <w:altName w:val="楷体"/>
    <w:panose1 w:val="02010609060001010101"/>
    <w:charset w:val="86"/>
    <w:family w:val="modern"/>
    <w:pitch w:val="fixed"/>
    <w:sig w:usb0="800002BF" w:usb1="38CF7CFA" w:usb2="00000016" w:usb3="00000000" w:csb0="00040001" w:csb1="00000000"/>
  </w:font>
  <w:font w:name="Calibri">
    <w:altName w:val="Calibri"/>
    <w:panose1 w:val="020f0502020002030204"/>
    <w:charset w:val="00"/>
    <w:family w:val="swiss"/>
    <w:pitch w:val="variable"/>
    <w:sig w:usb0="E4002EFF" w:usb1="C000247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PAGE   \* MERGEFORMAT</w:instrText>
    </w:r>
    <w:r>
      <w:rPr/>
      <w:fldChar w:fldCharType="separate"/>
    </w:r>
    <w:r>
      <w:rPr>
        <w:noProof/>
        <w:lang w:val="zh-CN"/>
      </w:rPr>
      <w:t>8</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8C2F5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1"/>
    <w:multiLevelType w:val="hybridMultilevel"/>
    <w:tmpl w:val="88047BE2"/>
    <w:lvl w:ilvl="0" w:tplc="4C3ACD32">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000002"/>
    <w:multiLevelType w:val="hybridMultilevel"/>
    <w:tmpl w:val="3E70A4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0000003"/>
    <w:multiLevelType w:val="hybridMultilevel"/>
    <w:tmpl w:val="0658AF7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0000004"/>
    <w:multiLevelType w:val="hybridMultilevel"/>
    <w:tmpl w:val="FFBA23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0000005"/>
    <w:multiLevelType w:val="hybridMultilevel"/>
    <w:tmpl w:val="215AFF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0000006"/>
    <w:multiLevelType w:val="hybridMultilevel"/>
    <w:tmpl w:val="36DA94CE"/>
    <w:lvl w:ilvl="0" w:tplc="9A4252F0">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7">
    <w:nsid w:val="00000007"/>
    <w:multiLevelType w:val="hybridMultilevel"/>
    <w:tmpl w:val="14F2009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0000008"/>
    <w:multiLevelType w:val="multilevel"/>
    <w:tmpl w:val="C206DD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0000009"/>
    <w:multiLevelType w:val="hybridMultilevel"/>
    <w:tmpl w:val="3F4232E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000000A"/>
    <w:multiLevelType w:val="hybridMultilevel"/>
    <w:tmpl w:val="DE88916E"/>
    <w:lvl w:ilvl="0" w:tplc="4ED0F3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000000B"/>
    <w:multiLevelType w:val="hybridMultilevel"/>
    <w:tmpl w:val="168A27D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000000C"/>
    <w:multiLevelType w:val="hybridMultilevel"/>
    <w:tmpl w:val="E542B310"/>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3">
    <w:nsid w:val="0000000D"/>
    <w:multiLevelType w:val="hybridMultilevel"/>
    <w:tmpl w:val="3B06D3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000000E"/>
    <w:multiLevelType w:val="hybridMultilevel"/>
    <w:tmpl w:val="43D472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
  </w:num>
  <w:num w:numId="3">
    <w:abstractNumId w:val="9"/>
  </w:num>
  <w:num w:numId="4">
    <w:abstractNumId w:val="8"/>
  </w:num>
  <w:num w:numId="5">
    <w:abstractNumId w:val="0"/>
  </w:num>
  <w:num w:numId="6">
    <w:abstractNumId w:val="10"/>
  </w:num>
  <w:num w:numId="7">
    <w:abstractNumId w:val="2"/>
  </w:num>
  <w:num w:numId="8">
    <w:abstractNumId w:val="4"/>
  </w:num>
  <w:num w:numId="9">
    <w:abstractNumId w:val="11"/>
  </w:num>
  <w:num w:numId="10">
    <w:abstractNumId w:val="14"/>
  </w:num>
  <w:num w:numId="11">
    <w:abstractNumId w:val="5"/>
  </w:num>
  <w:num w:numId="12">
    <w:abstractNumId w:val="7"/>
  </w:num>
  <w:num w:numId="13">
    <w:abstractNumId w:val="3"/>
  </w:num>
  <w:num w:numId="14">
    <w:abstractNumId w:val="12"/>
  </w:num>
  <w:num w:numId="15">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7"/>
    <w:uiPriority w:val="99"/>
    <w:pPr>
      <w:tabs>
        <w:tab w:val="center" w:leader="none" w:pos="4153"/>
        <w:tab w:val="right" w:leader="none" w:pos="8306"/>
      </w:tabs>
      <w:snapToGrid w:val="false"/>
      <w:jc w:val="left"/>
    </w:pPr>
    <w:rPr>
      <w:sz w:val="18"/>
      <w:szCs w:val="18"/>
    </w:rPr>
  </w:style>
  <w:style w:type="character" w:customStyle="1" w:styleId="style4097">
    <w:name w:val="页脚 字符"/>
    <w:basedOn w:val="style65"/>
    <w:next w:val="style4097"/>
    <w:link w:val="style32"/>
    <w:uiPriority w:val="99"/>
    <w:rPr>
      <w:sz w:val="18"/>
      <w:szCs w:val="18"/>
    </w:rPr>
  </w:style>
  <w:style w:type="paragraph" w:styleId="style179">
    <w:name w:val="List Paragraph"/>
    <w:basedOn w:val="style0"/>
    <w:next w:val="style179"/>
    <w:qFormat/>
    <w:uiPriority w:val="34"/>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Words>2421</Words>
  <Pages>6</Pages>
  <Characters>2827</Characters>
  <Application>WPS Office</Application>
  <DocSecurity>0</DocSecurity>
  <Paragraphs>268</Paragraphs>
  <ScaleCrop>false</ScaleCrop>
  <LinksUpToDate>false</LinksUpToDate>
  <CharactersWithSpaces>2955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2023-02-22T02:40:00Z</dcterms:created>
  <dc:creator>余 新兵</dc:creator>
  <lastModifiedBy>LIO-AN00</lastModifiedBy>
  <dcterms:modified xsi:type="dcterms:W3CDTF">2023-02-27T05:00:04Z</dcterms:modified>
  <revision>34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bf207665c9204c7bacde065ce9839c8d_22</vt:lpwstr>
  </property>
</Properties>
</file>