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粤财大教〔2023〕106号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组织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开展广东省高等教育学会“十四五”规划2023年度高等教育研究课题开题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论证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各相关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单位及课题负责人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根据《广东省高等教育学会关于“十四五”规划2023年度高等教育研究课题立项名单的公告》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，我校共立项广东省高等教育学会“十四五”规划2023年度高等教育研究课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10项（详见附件2）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2023年度广东省高等教育学会高等教育研究课题的开题工作，相关事宜通知如下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1.请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项目负责人填写《广东省高等教育学会课题开题报告书》（附件3），于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2023年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前将电子版材料发送至教务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处教学研究管理科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2.教务处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组织专家进行开题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论证</w:t>
      </w:r>
      <w:r>
        <w:rPr>
          <w:rFonts w:hint="eastAsia" w:ascii="仿宋_GB2312" w:hAnsi="仿宋_GB2312" w:eastAsia="仿宋_GB2312" w:cs="仿宋_GB2312"/>
          <w:sz w:val="32"/>
          <w:szCs w:val="32"/>
        </w:rPr>
        <w:t>（具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体时间另行通知）。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项目负责人根据专家评审意见修改材料后，按要求重新提交电子版和纸质版一式一份。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教务处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杨海阔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王雪梅。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020-84096709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84096082。</w:t>
      </w:r>
      <w:r>
        <w:rPr>
          <w:rFonts w:hint="eastAsia" w:ascii="仿宋_GB2312" w:hAnsi="仿宋_GB2312" w:eastAsia="仿宋_GB2312" w:cs="仿宋_GB2312"/>
          <w:sz w:val="32"/>
          <w:szCs w:val="32"/>
        </w:rPr>
        <w:t>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jykwnfw@163.com</w:t>
      </w:r>
      <w:r>
        <w:rPr>
          <w:rFonts w:hint="eastAsia" w:ascii="仿宋_GB2312" w:hAnsi="仿宋_GB2312" w:eastAsia="仿宋_GB2312" w:cs="仿宋_GB2312"/>
          <w:sz w:val="32"/>
          <w:szCs w:val="32"/>
        </w:rPr>
        <w:t>，办公地点：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明德楼310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附件：1．广东省高等教育学会2023年度高等教育研究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课题立项名单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2.我校立项项目清单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广东省高等教育学会课题开题报告书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2023年9月28日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06718"/>
    <w:rsid w:val="108C4703"/>
    <w:rsid w:val="1C6E0212"/>
    <w:rsid w:val="263007B7"/>
    <w:rsid w:val="26472647"/>
    <w:rsid w:val="33766BFC"/>
    <w:rsid w:val="35645814"/>
    <w:rsid w:val="35931348"/>
    <w:rsid w:val="3CB13A77"/>
    <w:rsid w:val="449312E2"/>
    <w:rsid w:val="46AE51B9"/>
    <w:rsid w:val="477E2228"/>
    <w:rsid w:val="6942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2023-09-28T02:11:00Z</dcterms:created>
  <dc:creator>admin</dc:creator>
  <cp:lastModifiedBy>王雪梅</cp:lastModifiedBy>
  <dcterms:modified xsi:type="dcterms:W3CDTF">2023-09-28T03:16:03Z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790735934FC24BFEB3E3E13EA3CA9861</vt:lpwstr>
  </property>
</Properties>
</file>