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9C" w:rsidRDefault="00E43596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>
        <w:rPr>
          <w:rFonts w:ascii="黑体" w:eastAsia="黑体" w:hAnsi="黑体" w:hint="eastAsia"/>
          <w:kern w:val="24"/>
          <w:sz w:val="32"/>
        </w:rPr>
        <w:t>附件</w:t>
      </w:r>
      <w:r>
        <w:rPr>
          <w:rFonts w:ascii="黑体" w:eastAsia="黑体" w:hAnsi="黑体" w:hint="eastAsia"/>
          <w:kern w:val="24"/>
          <w:sz w:val="32"/>
        </w:rPr>
        <w:t>2</w:t>
      </w:r>
    </w:p>
    <w:p w:rsidR="00A54E9C" w:rsidRDefault="00E43596" w:rsidP="007F7222">
      <w:pPr>
        <w:ind w:firstLineChars="639" w:firstLine="2813"/>
        <w:rPr>
          <w:rFonts w:ascii="宋体" w:hAnsi="宋体"/>
          <w:b/>
          <w:sz w:val="44"/>
          <w:szCs w:val="44"/>
        </w:rPr>
      </w:pPr>
      <w:r w:rsidRPr="007F7222">
        <w:rPr>
          <w:rFonts w:ascii="方正小标宋简体" w:eastAsia="方正小标宋简体" w:hAnsi="华光小标宋_CNKI" w:cstheme="minorBidi" w:hint="eastAsia"/>
          <w:b/>
          <w:sz w:val="44"/>
          <w:szCs w:val="44"/>
        </w:rPr>
        <w:t>期末考试命题要求</w:t>
      </w:r>
    </w:p>
    <w:p w:rsidR="00A54E9C" w:rsidRDefault="00A54E9C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:rsidR="00A54E9C" w:rsidRPr="007F7222" w:rsidRDefault="00E43596" w:rsidP="006A2D91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严格按《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广东财经大学普教本科课程考核管理规定（试行）》（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粤财大〔</w:t>
      </w:r>
      <w:r w:rsidRPr="007F7222">
        <w:rPr>
          <w:rFonts w:ascii="仿宋_GB2312" w:eastAsia="仿宋_GB2312" w:hAnsiTheme="minorHAnsi" w:cstheme="minorBidi"/>
          <w:sz w:val="32"/>
          <w:szCs w:val="32"/>
        </w:rPr>
        <w:t>2016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〕</w:t>
      </w:r>
      <w:r w:rsidRPr="007F7222">
        <w:rPr>
          <w:rFonts w:ascii="仿宋_GB2312" w:eastAsia="仿宋_GB2312" w:hAnsiTheme="minorHAnsi" w:cstheme="minorBidi"/>
          <w:sz w:val="32"/>
          <w:szCs w:val="32"/>
        </w:rPr>
        <w:t>92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号）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0D41CF">
        <w:rPr>
          <w:rFonts w:ascii="黑体" w:eastAsia="黑体" w:hAnsi="黑体" w:cstheme="minorBidi" w:hint="eastAsia"/>
          <w:sz w:val="32"/>
          <w:szCs w:val="32"/>
        </w:rPr>
        <w:t>一、集中考试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150" w:firstLine="48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（一）加强命题审查。考试命题须以教学大纲为依据，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重点考查学生利用所学知识分析问题、解决问题的能力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A54E9C" w:rsidRPr="007F7222" w:rsidRDefault="00E43596" w:rsidP="006A2D91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（二）本学期试行教考分离课程的命题。由开课单位成立教考分离课程命题组，原则上不少于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3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人，并任命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1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名组长。命题组成员由承担过课程授课任务或熟悉课程内容，且具有丰富教学经验和高度责任心的教师组成。参加当学期课程的任课教师，原则上不参加当学期命题工作。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150" w:firstLine="48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（三）在不同学院（含佛山校区）或班级开设的同一门课程的考试，以及跨校区选课的统考课程，即凡使用统一教学大纲、统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一教材、学分一致的，须由开课单位指定有经验的教师组成命题小组统一进行命题，制定统一的评分标准，采取流水或交叉方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lastRenderedPageBreak/>
        <w:t>式评卷。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150" w:firstLine="48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（四）集中考试的</w:t>
      </w:r>
      <w:proofErr w:type="gramStart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课程须命制</w:t>
      </w:r>
      <w:proofErr w:type="gramEnd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两套等效试题，由</w:t>
      </w:r>
      <w:r w:rsidR="00B27F54" w:rsidRPr="007F7222">
        <w:rPr>
          <w:rFonts w:ascii="仿宋_GB2312" w:eastAsia="仿宋_GB2312" w:hAnsiTheme="minorHAnsi" w:cstheme="minorBidi" w:hint="eastAsia"/>
          <w:sz w:val="32"/>
          <w:szCs w:val="32"/>
        </w:rPr>
        <w:t>教务部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随机抽取</w:t>
      </w:r>
      <w:proofErr w:type="gramStart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一</w:t>
      </w:r>
      <w:proofErr w:type="gramEnd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套用于正考，一套备用。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所有试卷需</w:t>
      </w:r>
      <w:r w:rsidR="00151726" w:rsidRPr="007F7222">
        <w:rPr>
          <w:rFonts w:ascii="仿宋_GB2312" w:eastAsia="仿宋_GB2312" w:hAnsiTheme="minorHAnsi" w:cstheme="minorBidi" w:hint="eastAsia"/>
          <w:sz w:val="32"/>
          <w:szCs w:val="32"/>
        </w:rPr>
        <w:t>配备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相应的《广东财经大学命题双向细目表》，将试题和双项细目表按试卷不同类型配套，一起装入相应的试题袋，由开课学院按考试校区分别整理好后于</w:t>
      </w:r>
      <w:r w:rsidR="00071452" w:rsidRPr="007F7222">
        <w:rPr>
          <w:rFonts w:ascii="仿宋_GB2312" w:eastAsia="仿宋_GB2312" w:hAnsiTheme="minorHAnsi" w:cstheme="minorBidi" w:hint="eastAsia"/>
          <w:sz w:val="32"/>
          <w:szCs w:val="32"/>
        </w:rPr>
        <w:t>12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月</w:t>
      </w:r>
      <w:bookmarkStart w:id="0" w:name="_GoBack"/>
      <w:bookmarkEnd w:id="0"/>
      <w:r w:rsidR="00071452" w:rsidRPr="007F7222">
        <w:rPr>
          <w:rFonts w:ascii="仿宋_GB2312" w:eastAsia="仿宋_GB2312" w:hAnsiTheme="minorHAnsi" w:cstheme="minorBidi" w:hint="eastAsia"/>
          <w:sz w:val="32"/>
          <w:szCs w:val="32"/>
        </w:rPr>
        <w:t>8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日以前交送到</w:t>
      </w:r>
      <w:r w:rsidR="00B27F54" w:rsidRPr="007F7222">
        <w:rPr>
          <w:rFonts w:ascii="仿宋_GB2312" w:eastAsia="仿宋_GB2312" w:hAnsiTheme="minorHAnsi" w:cstheme="minorBidi" w:hint="eastAsia"/>
          <w:sz w:val="32"/>
          <w:szCs w:val="32"/>
        </w:rPr>
        <w:t>教务部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教学管理科（广州</w:t>
      </w:r>
      <w:proofErr w:type="gramStart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校区致学楼</w:t>
      </w:r>
      <w:proofErr w:type="gramEnd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101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室吴老师，联系电话：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020-84096749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；佛山校区厚德楼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209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彭老师，联系电话：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0757-87828282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），如截止时间未送达，由开课学院自行送到考试校区所在的</w:t>
      </w:r>
      <w:r w:rsidR="00B27F54" w:rsidRPr="007F7222">
        <w:rPr>
          <w:rFonts w:ascii="仿宋_GB2312" w:eastAsia="仿宋_GB2312" w:hAnsiTheme="minorHAnsi" w:cstheme="minorBidi" w:hint="eastAsia"/>
          <w:sz w:val="32"/>
          <w:szCs w:val="32"/>
        </w:rPr>
        <w:t>教务部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教学管理科。跨校区选课的统考课程，由</w:t>
      </w:r>
      <w:r w:rsidR="00B27F54" w:rsidRPr="007F7222">
        <w:rPr>
          <w:rFonts w:ascii="仿宋_GB2312" w:eastAsia="仿宋_GB2312" w:hAnsiTheme="minorHAnsi" w:cstheme="minorBidi" w:hint="eastAsia"/>
          <w:sz w:val="32"/>
          <w:szCs w:val="32"/>
        </w:rPr>
        <w:t>教务部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提供详细考试信息，开课学院除按</w:t>
      </w:r>
      <w:proofErr w:type="gramStart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以上送卷要求</w:t>
      </w:r>
      <w:proofErr w:type="gramEnd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送给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佛山校区厚德楼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209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的彭老师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外，再送该类课程试卷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A/B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到广州校区</w:t>
      </w:r>
      <w:r w:rsidR="00B27F54" w:rsidRPr="007F7222">
        <w:rPr>
          <w:rFonts w:ascii="仿宋_GB2312" w:eastAsia="仿宋_GB2312" w:hAnsiTheme="minorHAnsi" w:cstheme="minorBidi" w:hint="eastAsia"/>
          <w:sz w:val="32"/>
          <w:szCs w:val="32"/>
        </w:rPr>
        <w:t>教务部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。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250" w:firstLine="803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b/>
          <w:sz w:val="32"/>
          <w:szCs w:val="32"/>
        </w:rPr>
        <w:t>试题及相关考试材料须按《规定》中要求的样板格式打印（</w:t>
      </w:r>
      <w:r w:rsidRPr="007F7222">
        <w:rPr>
          <w:rFonts w:ascii="仿宋_GB2312" w:eastAsia="仿宋_GB2312" w:hAnsiTheme="minorHAnsi" w:cstheme="minorBidi" w:hint="eastAsia"/>
          <w:b/>
          <w:sz w:val="32"/>
          <w:szCs w:val="32"/>
        </w:rPr>
        <w:t>外国语学院对照样板翻译成外文）</w:t>
      </w:r>
      <w:r w:rsidRPr="007F7222">
        <w:rPr>
          <w:rFonts w:ascii="仿宋_GB2312" w:eastAsia="仿宋_GB2312" w:hAnsiTheme="minorHAnsi" w:cstheme="minorBidi" w:hint="eastAsia"/>
          <w:b/>
          <w:sz w:val="32"/>
          <w:szCs w:val="32"/>
        </w:rPr>
        <w:t>，</w:t>
      </w:r>
      <w:r w:rsidRPr="007F7222">
        <w:rPr>
          <w:rFonts w:ascii="仿宋_GB2312" w:eastAsia="仿宋_GB2312" w:hAnsiTheme="minorHAnsi" w:cstheme="minorBidi" w:hint="eastAsia"/>
          <w:b/>
          <w:sz w:val="32"/>
          <w:szCs w:val="32"/>
        </w:rPr>
        <w:t>每套试卷须标明考试的教学班名称及课程代码</w:t>
      </w:r>
      <w:r w:rsidRPr="007F7222">
        <w:rPr>
          <w:rFonts w:ascii="仿宋_GB2312" w:eastAsia="仿宋_GB2312" w:hAnsiTheme="minorHAnsi" w:cstheme="minorBidi" w:hint="eastAsia"/>
          <w:b/>
          <w:sz w:val="32"/>
          <w:szCs w:val="32"/>
        </w:rPr>
        <w:t>。为保</w:t>
      </w:r>
      <w:r w:rsidRPr="007F7222">
        <w:rPr>
          <w:rFonts w:ascii="仿宋_GB2312" w:eastAsia="仿宋_GB2312" w:hAnsiTheme="minorHAnsi" w:cstheme="minorBidi" w:hint="eastAsia"/>
          <w:b/>
          <w:sz w:val="32"/>
          <w:szCs w:val="32"/>
        </w:rPr>
        <w:t>证正确印刷及分装试卷，请各学院通知命题老师务必正确标注试卷页码、并按规定的样板格式打印。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0D41CF">
        <w:rPr>
          <w:rFonts w:ascii="黑体" w:eastAsia="黑体" w:hAnsi="黑体" w:cstheme="minorBidi" w:hint="eastAsia"/>
          <w:sz w:val="32"/>
          <w:szCs w:val="32"/>
        </w:rPr>
        <w:t>二、分散考试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150" w:firstLine="48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（一）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提倡采用小论文、案例分析、口试、设计、开卷论述等较为灵活的考核方式。为了便于试卷的装订、存档，学生须统一使用学校设计的答题纸（格式</w:t>
      </w:r>
      <w:proofErr w:type="gramStart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一</w:t>
      </w:r>
      <w:proofErr w:type="gramEnd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或格式二）作答。如考试人数较多需要统一印刷试卷，试题要按照标准的格式打印，装入信息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lastRenderedPageBreak/>
        <w:t>填写完整的试题袋中，经本单位领导同意后，在每门课程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考前一周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由老师送至</w:t>
      </w:r>
      <w:r w:rsidR="00B27F54" w:rsidRPr="007F7222">
        <w:rPr>
          <w:rFonts w:ascii="仿宋_GB2312" w:eastAsia="仿宋_GB2312" w:hAnsiTheme="minorHAnsi" w:cstheme="minorBidi" w:hint="eastAsia"/>
          <w:sz w:val="32"/>
          <w:szCs w:val="32"/>
        </w:rPr>
        <w:t>教务部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文印室印制，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主考老师于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考试前半天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到文印室领取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试卷和答题纸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。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150" w:firstLine="48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（二）如果考试过程中有需要使用计算器、答题卡、双份草稿纸等特殊要求，须在试题袋的考试方式下方空白处备注。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 xml:space="preserve"> 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150" w:firstLine="48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（三）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凡闭卷考试的分散考试课程，其试卷报送方法须参照集中考试的试卷报送要求操作。</w:t>
      </w:r>
    </w:p>
    <w:p w:rsidR="00A54E9C" w:rsidRPr="007F7222" w:rsidRDefault="00E43596" w:rsidP="006A2D91">
      <w:pPr>
        <w:autoSpaceDE w:val="0"/>
        <w:autoSpaceDN w:val="0"/>
        <w:adjustRightInd w:val="0"/>
        <w:spacing w:line="560" w:lineRule="exact"/>
        <w:ind w:firstLineChars="150" w:firstLine="48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（四）由两名以上（含两名）学生共同完成的作业、设计，须标明每个人的分工，教师评阅时必须给出评分的依据。</w:t>
      </w:r>
    </w:p>
    <w:p w:rsidR="00A54E9C" w:rsidRPr="007F7222" w:rsidRDefault="00E43596" w:rsidP="006A2D91"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Chars="150" w:firstLine="480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（五）分散考试分为随</w:t>
      </w:r>
      <w:proofErr w:type="gramStart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堂考试</w:t>
      </w:r>
      <w:proofErr w:type="gramEnd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和学院集中考试，</w:t>
      </w:r>
      <w:proofErr w:type="gramStart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若另外</w:t>
      </w:r>
      <w:proofErr w:type="gramEnd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安排考试时间、地点，须与学生协商一致，以免与其它课程考试冲突。</w:t>
      </w:r>
    </w:p>
    <w:p w:rsidR="00A54E9C" w:rsidRPr="007F7222" w:rsidRDefault="00E43596" w:rsidP="006A2D91">
      <w:pPr>
        <w:tabs>
          <w:tab w:val="left" w:pos="0"/>
        </w:tabs>
        <w:autoSpaceDE w:val="0"/>
        <w:autoSpaceDN w:val="0"/>
        <w:adjustRightInd w:val="0"/>
        <w:spacing w:line="560" w:lineRule="exact"/>
        <w:rPr>
          <w:rFonts w:ascii="仿宋_GB2312" w:eastAsia="仿宋_GB2312" w:hAnsiTheme="minorHAnsi" w:cstheme="minorBidi"/>
          <w:sz w:val="32"/>
          <w:szCs w:val="32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需要分考场进行考试的课程，可通过网上申请考试课室（广州校区：办事大厅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-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广州校区多媒体教室使用申请；佛山校区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：办事大厅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-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佛山校区学生活动申请）。</w:t>
      </w:r>
    </w:p>
    <w:p w:rsidR="00A54E9C" w:rsidRPr="000D41CF" w:rsidRDefault="00E43596" w:rsidP="006A2D9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="黑体" w:cstheme="minorBidi"/>
          <w:sz w:val="32"/>
          <w:szCs w:val="32"/>
        </w:rPr>
      </w:pPr>
      <w:r w:rsidRPr="000D41CF">
        <w:rPr>
          <w:rFonts w:ascii="黑体" w:eastAsia="黑体" w:hAnsi="黑体" w:cstheme="minorBidi" w:hint="eastAsia"/>
          <w:sz w:val="32"/>
          <w:szCs w:val="32"/>
        </w:rPr>
        <w:t>三、</w:t>
      </w:r>
      <w:r w:rsidRPr="000D41CF">
        <w:rPr>
          <w:rFonts w:ascii="黑体" w:eastAsia="黑体" w:hAnsi="黑体" w:cstheme="minorBidi" w:hint="eastAsia"/>
          <w:sz w:val="32"/>
          <w:szCs w:val="32"/>
        </w:rPr>
        <w:t>命题教师所出</w:t>
      </w:r>
      <w:r w:rsidRPr="000D41CF">
        <w:rPr>
          <w:rFonts w:ascii="黑体" w:eastAsia="黑体" w:hAnsi="黑体" w:cstheme="minorBidi" w:hint="eastAsia"/>
          <w:sz w:val="32"/>
          <w:szCs w:val="32"/>
        </w:rPr>
        <w:t>试题不得与近三年的重复或雷同。</w:t>
      </w:r>
      <w:r w:rsidRPr="000D41CF">
        <w:rPr>
          <w:rFonts w:ascii="黑体" w:eastAsia="黑体" w:hAnsi="黑体" w:cstheme="minorBidi" w:hint="eastAsia"/>
          <w:sz w:val="32"/>
          <w:szCs w:val="32"/>
        </w:rPr>
        <w:t>各院（部）务必落实试卷安全保密措施，</w:t>
      </w:r>
      <w:r w:rsidRPr="000D41CF">
        <w:rPr>
          <w:rFonts w:ascii="黑体" w:eastAsia="黑体" w:hAnsi="黑体" w:cstheme="minorBidi" w:hint="eastAsia"/>
          <w:sz w:val="32"/>
          <w:szCs w:val="32"/>
        </w:rPr>
        <w:t>并</w:t>
      </w:r>
      <w:r w:rsidRPr="000D41CF">
        <w:rPr>
          <w:rFonts w:ascii="黑体" w:eastAsia="黑体" w:hAnsi="黑体" w:cstheme="minorBidi" w:hint="eastAsia"/>
          <w:sz w:val="32"/>
          <w:szCs w:val="32"/>
        </w:rPr>
        <w:t>安排专人负责，确保试卷的安全。</w:t>
      </w:r>
    </w:p>
    <w:p w:rsidR="00A54E9C" w:rsidRPr="00D3777E" w:rsidRDefault="00E43596" w:rsidP="006A2D91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考试结束后，各开课单位按有关要求将试卷整理归档。必修课考试试卷送</w:t>
      </w:r>
      <w:r w:rsidR="00B27F54" w:rsidRPr="007F7222">
        <w:rPr>
          <w:rFonts w:ascii="仿宋_GB2312" w:eastAsia="仿宋_GB2312" w:hAnsiTheme="minorHAnsi" w:cstheme="minorBidi" w:hint="eastAsia"/>
          <w:sz w:val="32"/>
          <w:szCs w:val="32"/>
        </w:rPr>
        <w:t>教务部</w:t>
      </w:r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保存，其余课程的考试试卷由开课单位保存。统一考试的课程，请各教研室以课程为单位进行考试统计分析，并将</w:t>
      </w:r>
      <w:proofErr w:type="gramStart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分析表随试卷</w:t>
      </w:r>
      <w:proofErr w:type="gramEnd"/>
      <w:r w:rsidRPr="007F7222">
        <w:rPr>
          <w:rFonts w:ascii="仿宋_GB2312" w:eastAsia="仿宋_GB2312" w:hAnsiTheme="minorHAnsi" w:cstheme="minorBidi" w:hint="eastAsia"/>
          <w:sz w:val="32"/>
          <w:szCs w:val="32"/>
        </w:rPr>
        <w:t>一起归档。</w:t>
      </w:r>
    </w:p>
    <w:sectPr w:rsidR="00A54E9C" w:rsidRPr="00D3777E" w:rsidSect="00DD5B5B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596" w:rsidRDefault="00E43596" w:rsidP="00A54E9C">
      <w:r>
        <w:separator/>
      </w:r>
    </w:p>
  </w:endnote>
  <w:endnote w:type="continuationSeparator" w:id="0">
    <w:p w:rsidR="00E43596" w:rsidRDefault="00E43596" w:rsidP="00A54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光小标宋_CNKI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9C" w:rsidRDefault="00A54E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35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3596">
      <w:rPr>
        <w:rStyle w:val="a6"/>
      </w:rPr>
      <w:t>6</w:t>
    </w:r>
    <w:r>
      <w:rPr>
        <w:rStyle w:val="a6"/>
      </w:rPr>
      <w:fldChar w:fldCharType="end"/>
    </w:r>
  </w:p>
  <w:p w:rsidR="00A54E9C" w:rsidRDefault="00A54E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9C" w:rsidRDefault="00A54E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35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5B5B">
      <w:rPr>
        <w:rStyle w:val="a6"/>
        <w:noProof/>
      </w:rPr>
      <w:t>2</w:t>
    </w:r>
    <w:r>
      <w:rPr>
        <w:rStyle w:val="a6"/>
      </w:rPr>
      <w:fldChar w:fldCharType="end"/>
    </w:r>
  </w:p>
  <w:p w:rsidR="00A54E9C" w:rsidRDefault="00A54E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596" w:rsidRDefault="00E43596" w:rsidP="00A54E9C">
      <w:r>
        <w:separator/>
      </w:r>
    </w:p>
  </w:footnote>
  <w:footnote w:type="continuationSeparator" w:id="0">
    <w:p w:rsidR="00E43596" w:rsidRDefault="00E43596" w:rsidP="00A54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9C" w:rsidRDefault="00A54E9C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5B04"/>
    <w:rsid w:val="00007354"/>
    <w:rsid w:val="000120C0"/>
    <w:rsid w:val="00013434"/>
    <w:rsid w:val="00014A12"/>
    <w:rsid w:val="00023E4C"/>
    <w:rsid w:val="0003093A"/>
    <w:rsid w:val="00031E53"/>
    <w:rsid w:val="000332F7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1452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B764F"/>
    <w:rsid w:val="000C2C1A"/>
    <w:rsid w:val="000C5C9B"/>
    <w:rsid w:val="000C652B"/>
    <w:rsid w:val="000D082D"/>
    <w:rsid w:val="000D292A"/>
    <w:rsid w:val="000D2ED5"/>
    <w:rsid w:val="000D41CF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1726"/>
    <w:rsid w:val="0015796D"/>
    <w:rsid w:val="00157F57"/>
    <w:rsid w:val="00162145"/>
    <w:rsid w:val="001622D3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C6764"/>
    <w:rsid w:val="001D1358"/>
    <w:rsid w:val="001D3C38"/>
    <w:rsid w:val="001D45BA"/>
    <w:rsid w:val="001D5408"/>
    <w:rsid w:val="001E1130"/>
    <w:rsid w:val="001E4C26"/>
    <w:rsid w:val="001E4C29"/>
    <w:rsid w:val="001F0561"/>
    <w:rsid w:val="002056EC"/>
    <w:rsid w:val="00205DA7"/>
    <w:rsid w:val="00206311"/>
    <w:rsid w:val="00210928"/>
    <w:rsid w:val="00211602"/>
    <w:rsid w:val="00211629"/>
    <w:rsid w:val="00212701"/>
    <w:rsid w:val="00216881"/>
    <w:rsid w:val="002214C3"/>
    <w:rsid w:val="00221721"/>
    <w:rsid w:val="00222D2F"/>
    <w:rsid w:val="002252E6"/>
    <w:rsid w:val="00226C3E"/>
    <w:rsid w:val="0023562E"/>
    <w:rsid w:val="0023743C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3F8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6521"/>
    <w:rsid w:val="002B7DAD"/>
    <w:rsid w:val="002C3A86"/>
    <w:rsid w:val="002C4D27"/>
    <w:rsid w:val="002C4F16"/>
    <w:rsid w:val="002D01BE"/>
    <w:rsid w:val="002D0B26"/>
    <w:rsid w:val="002D1BD1"/>
    <w:rsid w:val="002D4E46"/>
    <w:rsid w:val="002E08F2"/>
    <w:rsid w:val="002E0FD8"/>
    <w:rsid w:val="002E3611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76B6C"/>
    <w:rsid w:val="00383F29"/>
    <w:rsid w:val="00391E50"/>
    <w:rsid w:val="00393E24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35D4E"/>
    <w:rsid w:val="0044195E"/>
    <w:rsid w:val="00443299"/>
    <w:rsid w:val="00444266"/>
    <w:rsid w:val="00444E6D"/>
    <w:rsid w:val="00444EF6"/>
    <w:rsid w:val="00445115"/>
    <w:rsid w:val="0044515A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293F"/>
    <w:rsid w:val="00505084"/>
    <w:rsid w:val="00507376"/>
    <w:rsid w:val="0051259F"/>
    <w:rsid w:val="0051285F"/>
    <w:rsid w:val="00517B63"/>
    <w:rsid w:val="00524460"/>
    <w:rsid w:val="00524FA0"/>
    <w:rsid w:val="005253D3"/>
    <w:rsid w:val="00526819"/>
    <w:rsid w:val="005311CD"/>
    <w:rsid w:val="005345BC"/>
    <w:rsid w:val="00536833"/>
    <w:rsid w:val="00536A30"/>
    <w:rsid w:val="00540B4D"/>
    <w:rsid w:val="00542604"/>
    <w:rsid w:val="00543AA5"/>
    <w:rsid w:val="0054502D"/>
    <w:rsid w:val="00545A1C"/>
    <w:rsid w:val="005503B3"/>
    <w:rsid w:val="00550A1D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3F83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2839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94C"/>
    <w:rsid w:val="005F4D31"/>
    <w:rsid w:val="005F5101"/>
    <w:rsid w:val="005F51D9"/>
    <w:rsid w:val="005F717A"/>
    <w:rsid w:val="00603CD5"/>
    <w:rsid w:val="00604BEF"/>
    <w:rsid w:val="0060786C"/>
    <w:rsid w:val="00610CC8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3D6"/>
    <w:rsid w:val="00635C1E"/>
    <w:rsid w:val="00653328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2D91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3700"/>
    <w:rsid w:val="006E485A"/>
    <w:rsid w:val="006E6A91"/>
    <w:rsid w:val="006F02B6"/>
    <w:rsid w:val="006F2D7F"/>
    <w:rsid w:val="006F2FD9"/>
    <w:rsid w:val="006F300F"/>
    <w:rsid w:val="006F5010"/>
    <w:rsid w:val="006F7446"/>
    <w:rsid w:val="0070168F"/>
    <w:rsid w:val="00703281"/>
    <w:rsid w:val="0070338E"/>
    <w:rsid w:val="00704731"/>
    <w:rsid w:val="007070CC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57DE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A7E43"/>
    <w:rsid w:val="007B2267"/>
    <w:rsid w:val="007B281C"/>
    <w:rsid w:val="007B77ED"/>
    <w:rsid w:val="007C20A6"/>
    <w:rsid w:val="007C4E2E"/>
    <w:rsid w:val="007C5902"/>
    <w:rsid w:val="007C737B"/>
    <w:rsid w:val="007D0CB3"/>
    <w:rsid w:val="007E1233"/>
    <w:rsid w:val="007E1C4C"/>
    <w:rsid w:val="007E27BB"/>
    <w:rsid w:val="007E4AFA"/>
    <w:rsid w:val="007E4BB5"/>
    <w:rsid w:val="007F29EC"/>
    <w:rsid w:val="007F7222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255B7"/>
    <w:rsid w:val="0083025A"/>
    <w:rsid w:val="0083174C"/>
    <w:rsid w:val="00831ED7"/>
    <w:rsid w:val="008350DE"/>
    <w:rsid w:val="00835636"/>
    <w:rsid w:val="00845520"/>
    <w:rsid w:val="00845BD0"/>
    <w:rsid w:val="0084720E"/>
    <w:rsid w:val="0085124D"/>
    <w:rsid w:val="00861F74"/>
    <w:rsid w:val="00863E61"/>
    <w:rsid w:val="00864EEA"/>
    <w:rsid w:val="008669A8"/>
    <w:rsid w:val="00866D1F"/>
    <w:rsid w:val="00867C9F"/>
    <w:rsid w:val="00871B66"/>
    <w:rsid w:val="00871DC1"/>
    <w:rsid w:val="008758F5"/>
    <w:rsid w:val="008766F3"/>
    <w:rsid w:val="00877EBB"/>
    <w:rsid w:val="00882ED5"/>
    <w:rsid w:val="00884D7C"/>
    <w:rsid w:val="00886D68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833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5EE3"/>
    <w:rsid w:val="009369FF"/>
    <w:rsid w:val="009505A9"/>
    <w:rsid w:val="00952F3E"/>
    <w:rsid w:val="0095351A"/>
    <w:rsid w:val="0095423B"/>
    <w:rsid w:val="00956EBF"/>
    <w:rsid w:val="00957081"/>
    <w:rsid w:val="00960346"/>
    <w:rsid w:val="00964141"/>
    <w:rsid w:val="0096684E"/>
    <w:rsid w:val="009675F2"/>
    <w:rsid w:val="00970BE5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4206"/>
    <w:rsid w:val="009A787E"/>
    <w:rsid w:val="009B0561"/>
    <w:rsid w:val="009B4E2A"/>
    <w:rsid w:val="009C4605"/>
    <w:rsid w:val="009C4EBE"/>
    <w:rsid w:val="009C5CE7"/>
    <w:rsid w:val="009C65B1"/>
    <w:rsid w:val="009C74B1"/>
    <w:rsid w:val="009D2FBF"/>
    <w:rsid w:val="009D7968"/>
    <w:rsid w:val="009E09CA"/>
    <w:rsid w:val="009E2822"/>
    <w:rsid w:val="009F2586"/>
    <w:rsid w:val="009F7762"/>
    <w:rsid w:val="00A01E2C"/>
    <w:rsid w:val="00A03C66"/>
    <w:rsid w:val="00A066ED"/>
    <w:rsid w:val="00A06A98"/>
    <w:rsid w:val="00A11418"/>
    <w:rsid w:val="00A11585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4566"/>
    <w:rsid w:val="00A54E9C"/>
    <w:rsid w:val="00A55761"/>
    <w:rsid w:val="00A55CC2"/>
    <w:rsid w:val="00A56894"/>
    <w:rsid w:val="00A640BF"/>
    <w:rsid w:val="00A761EB"/>
    <w:rsid w:val="00A80178"/>
    <w:rsid w:val="00A80230"/>
    <w:rsid w:val="00A941FE"/>
    <w:rsid w:val="00A9471D"/>
    <w:rsid w:val="00AA1571"/>
    <w:rsid w:val="00AA37B5"/>
    <w:rsid w:val="00AA49A5"/>
    <w:rsid w:val="00AB0D30"/>
    <w:rsid w:val="00AB2949"/>
    <w:rsid w:val="00AB2BD0"/>
    <w:rsid w:val="00AB40A8"/>
    <w:rsid w:val="00AB4CAC"/>
    <w:rsid w:val="00AB5C75"/>
    <w:rsid w:val="00AB5E65"/>
    <w:rsid w:val="00AB5F63"/>
    <w:rsid w:val="00AC1723"/>
    <w:rsid w:val="00AC4B94"/>
    <w:rsid w:val="00AD0DF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6F74"/>
    <w:rsid w:val="00B074B4"/>
    <w:rsid w:val="00B103C7"/>
    <w:rsid w:val="00B1111C"/>
    <w:rsid w:val="00B12DBD"/>
    <w:rsid w:val="00B1735A"/>
    <w:rsid w:val="00B20944"/>
    <w:rsid w:val="00B21FBA"/>
    <w:rsid w:val="00B23E3B"/>
    <w:rsid w:val="00B253B4"/>
    <w:rsid w:val="00B27F54"/>
    <w:rsid w:val="00B33E9E"/>
    <w:rsid w:val="00B425C0"/>
    <w:rsid w:val="00B4261C"/>
    <w:rsid w:val="00B53F58"/>
    <w:rsid w:val="00B54D96"/>
    <w:rsid w:val="00B57EDE"/>
    <w:rsid w:val="00B57F1A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0558"/>
    <w:rsid w:val="00BF5100"/>
    <w:rsid w:val="00BF5B11"/>
    <w:rsid w:val="00BF62FD"/>
    <w:rsid w:val="00C0275C"/>
    <w:rsid w:val="00C035AA"/>
    <w:rsid w:val="00C03EAB"/>
    <w:rsid w:val="00C06F41"/>
    <w:rsid w:val="00C07C72"/>
    <w:rsid w:val="00C113AB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369D8"/>
    <w:rsid w:val="00C40434"/>
    <w:rsid w:val="00C434AC"/>
    <w:rsid w:val="00C465FE"/>
    <w:rsid w:val="00C469A0"/>
    <w:rsid w:val="00C46C7C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289E"/>
    <w:rsid w:val="00C76E96"/>
    <w:rsid w:val="00C76EED"/>
    <w:rsid w:val="00C77EC8"/>
    <w:rsid w:val="00C81052"/>
    <w:rsid w:val="00C816B0"/>
    <w:rsid w:val="00C83A4C"/>
    <w:rsid w:val="00C84F7C"/>
    <w:rsid w:val="00C92278"/>
    <w:rsid w:val="00C92F03"/>
    <w:rsid w:val="00C97629"/>
    <w:rsid w:val="00CA1DF5"/>
    <w:rsid w:val="00CA59DB"/>
    <w:rsid w:val="00CA64D0"/>
    <w:rsid w:val="00CB0E64"/>
    <w:rsid w:val="00CB1902"/>
    <w:rsid w:val="00CB499D"/>
    <w:rsid w:val="00CB55A2"/>
    <w:rsid w:val="00CB6459"/>
    <w:rsid w:val="00CC3472"/>
    <w:rsid w:val="00CC60D9"/>
    <w:rsid w:val="00CC67F1"/>
    <w:rsid w:val="00CD0CBA"/>
    <w:rsid w:val="00CD257E"/>
    <w:rsid w:val="00CD4966"/>
    <w:rsid w:val="00CD4BDD"/>
    <w:rsid w:val="00CD4C16"/>
    <w:rsid w:val="00CD57F5"/>
    <w:rsid w:val="00CD722B"/>
    <w:rsid w:val="00CD784A"/>
    <w:rsid w:val="00CE008D"/>
    <w:rsid w:val="00CF0DF9"/>
    <w:rsid w:val="00CF2A84"/>
    <w:rsid w:val="00CF389F"/>
    <w:rsid w:val="00CF555E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3777E"/>
    <w:rsid w:val="00D37CA0"/>
    <w:rsid w:val="00D37EFA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46E"/>
    <w:rsid w:val="00D70DD5"/>
    <w:rsid w:val="00D71F1F"/>
    <w:rsid w:val="00D80BFD"/>
    <w:rsid w:val="00D82762"/>
    <w:rsid w:val="00D82D90"/>
    <w:rsid w:val="00D82E7F"/>
    <w:rsid w:val="00D82E83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380B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B5B"/>
    <w:rsid w:val="00DD5E9A"/>
    <w:rsid w:val="00DE1A6E"/>
    <w:rsid w:val="00DF2DD1"/>
    <w:rsid w:val="00DF5013"/>
    <w:rsid w:val="00DF6E9A"/>
    <w:rsid w:val="00E020A7"/>
    <w:rsid w:val="00E029D8"/>
    <w:rsid w:val="00E036EC"/>
    <w:rsid w:val="00E0489D"/>
    <w:rsid w:val="00E06344"/>
    <w:rsid w:val="00E07585"/>
    <w:rsid w:val="00E07D5A"/>
    <w:rsid w:val="00E116D5"/>
    <w:rsid w:val="00E142DF"/>
    <w:rsid w:val="00E14F8A"/>
    <w:rsid w:val="00E166B0"/>
    <w:rsid w:val="00E207F5"/>
    <w:rsid w:val="00E24C99"/>
    <w:rsid w:val="00E252C3"/>
    <w:rsid w:val="00E300E9"/>
    <w:rsid w:val="00E32B1A"/>
    <w:rsid w:val="00E32C33"/>
    <w:rsid w:val="00E3325B"/>
    <w:rsid w:val="00E35156"/>
    <w:rsid w:val="00E35FDA"/>
    <w:rsid w:val="00E4155A"/>
    <w:rsid w:val="00E43596"/>
    <w:rsid w:val="00E44983"/>
    <w:rsid w:val="00E45173"/>
    <w:rsid w:val="00E4592C"/>
    <w:rsid w:val="00E51AD1"/>
    <w:rsid w:val="00E5236F"/>
    <w:rsid w:val="00E525FB"/>
    <w:rsid w:val="00E5601A"/>
    <w:rsid w:val="00E57A38"/>
    <w:rsid w:val="00E60385"/>
    <w:rsid w:val="00E6160A"/>
    <w:rsid w:val="00E617C3"/>
    <w:rsid w:val="00E61C0D"/>
    <w:rsid w:val="00E6445F"/>
    <w:rsid w:val="00E664CD"/>
    <w:rsid w:val="00E70F39"/>
    <w:rsid w:val="00E76AEE"/>
    <w:rsid w:val="00E76C14"/>
    <w:rsid w:val="00E819B7"/>
    <w:rsid w:val="00E82093"/>
    <w:rsid w:val="00E82B82"/>
    <w:rsid w:val="00E82EF7"/>
    <w:rsid w:val="00E85722"/>
    <w:rsid w:val="00E90748"/>
    <w:rsid w:val="00E90B1B"/>
    <w:rsid w:val="00E92B39"/>
    <w:rsid w:val="00EA0188"/>
    <w:rsid w:val="00EA44D1"/>
    <w:rsid w:val="00EA4E6B"/>
    <w:rsid w:val="00EA50D0"/>
    <w:rsid w:val="00EB06A9"/>
    <w:rsid w:val="00EB151E"/>
    <w:rsid w:val="00EB195C"/>
    <w:rsid w:val="00EB38E0"/>
    <w:rsid w:val="00EB3A28"/>
    <w:rsid w:val="00EB43AE"/>
    <w:rsid w:val="00EB6277"/>
    <w:rsid w:val="00EB6D8E"/>
    <w:rsid w:val="00EB6F63"/>
    <w:rsid w:val="00EB72A6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6BC7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403DD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185B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  <w:rsid w:val="75AE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9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54E9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54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54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rsid w:val="00A54E9C"/>
    <w:rPr>
      <w:rFonts w:cs="Times New Roman"/>
    </w:rPr>
  </w:style>
  <w:style w:type="character" w:customStyle="1" w:styleId="Char1">
    <w:name w:val="页眉 Char"/>
    <w:link w:val="a5"/>
    <w:uiPriority w:val="99"/>
    <w:qFormat/>
    <w:locked/>
    <w:rsid w:val="00A54E9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54E9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54E9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2520-6C0E-4445-B03F-EA6E5FF6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228</Words>
  <Characters>1302</Characters>
  <Application>Microsoft Office Word</Application>
  <DocSecurity>0</DocSecurity>
  <Lines>10</Lines>
  <Paragraphs>3</Paragraphs>
  <ScaleCrop>false</ScaleCrop>
  <Company>WwW.xdngs.coM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新电脑公司</dc:creator>
  <cp:lastModifiedBy>admin</cp:lastModifiedBy>
  <cp:revision>100</cp:revision>
  <cp:lastPrinted>2021-11-19T01:18:00Z</cp:lastPrinted>
  <dcterms:created xsi:type="dcterms:W3CDTF">2017-06-19T01:50:00Z</dcterms:created>
  <dcterms:modified xsi:type="dcterms:W3CDTF">2025-11-24T09:08:00Z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eyJoZGlkIjoiYTVkNjczZDFlY2M1YzM0ZDU4ODdiMWMzNjVmMzI4NzEiLCJ1c2VySWQiOiIxNTA2MTk3OTk3In0=</vt:lpwstr>
  </property>
  <property fmtid="{D5CDD505-2E9C-101B-9397-08002B2CF9AE}" pid="3" name="KSOProductBuildVer">
    <vt:lpwstr>2052-12.1.0.20784</vt:lpwstr>
  </property>
  <property fmtid="{D5CDD505-2E9C-101B-9397-08002B2CF9AE}" pid="4" name="ICV">
    <vt:lpwstr>4D50F5EB04DF4554B9FA84DC6D7F7790_12</vt:lpwstr>
  </property>
</Properties>
</file>