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ind w:firstLine="1687" w:firstLineChars="600"/>
        <w:jc w:val="both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教学任务下达和落实等工作进度安排表</w:t>
      </w:r>
    </w:p>
    <w:bookmarkEnd w:id="0"/>
    <w:p>
      <w:pPr>
        <w:ind w:firstLine="2249" w:firstLineChars="800"/>
        <w:jc w:val="both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（2023-2024学年第1学期）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29"/>
        <w:gridCol w:w="5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周数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教务处（佛山校区）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工作任务</w:t>
            </w:r>
          </w:p>
        </w:tc>
        <w:tc>
          <w:tcPr>
            <w:tcW w:w="55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教学单位（实验中心）工作任务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1-4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按学分制深化方案修改教学任务下达开课方式。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1.核对人才培养方案，确认下学期教学执行计划。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5-7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教务处下达教学任务。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增加辅修班、重修班等教学任务。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  <w:szCs w:val="24"/>
              </w:rPr>
              <w:t>1. 提交辅修、转专业等学生开班申请。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 各开课单位落实教学任务，将实验课提交实验中心进行排课。</w:t>
            </w:r>
          </w:p>
          <w:p>
            <w:pPr>
              <w:spacing w:line="400" w:lineRule="exact"/>
              <w:ind w:left="360" w:hanging="360" w:hanging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3．各开课单位落实通识选修课，并生成教学班数量。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4．各开课单位落实完教学任务，打印佛山校区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“教学安排任务通知书”加盖公章报送佛山校区。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第7周星期一开始放开经管实验中心排课权限。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经管实验中心编排并录入本单位开课课程课表。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第8周星期一开始放开马克思学院、外国语学院、统计与数学学院排课权限。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1.马克思学院完成广州校区思政课排课并录入课表。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2.外国语学院完成大学英语课，统计与数学学院完成公共数学课的编排并录入系统。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第9周星期一开始放开实验课排课权限。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ind w:left="-315" w:leftChars="-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1.1.经济管理中心、各学院录入广州校区实验课课表。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2.开课单位提交外聘、返聘、兼课教师申请材料。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第10周星期一开始放开《创业基础》和部分跨学院授课的学科基础课排课权限。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《创业基础》《统计学》《商法》《经济法》《金融学》《计量经济学》《管理学》《财务管理》《国际金融》完成排课并录入教务系统。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11-12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1.第12周星期一开始放开所有课程排课权限。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2.教务处（佛山校区）完成佛山校区课表编排。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3.教务处统筹广州校区排课多媒体教室。 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1.各开课单位根据排课原则进行排课，在编排课表时,先排对其它学院开设的课程。对本学院开课的课程，先排实验课、合班课程，再排其它课程。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2.每位教师每天排课不得超过6节。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3.各开课单位完成其他课程排课并录入课表。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13-14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教务处检查排课情况、准备选课数据。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400" w:lineRule="exact"/>
              <w:ind w:left="360" w:hanging="360" w:hanging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排课结束，各单位核对班级课表。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 各开课单位修改原待定、外聘教师等。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15-16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教务处组织学生选课。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学院组织对学生进行选课指导。</w:t>
            </w:r>
          </w:p>
        </w:tc>
      </w:tr>
    </w:tbl>
    <w:p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0F2DC"/>
    <w:multiLevelType w:val="singleLevel"/>
    <w:tmpl w:val="0790F2D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31EE490"/>
    <w:multiLevelType w:val="singleLevel"/>
    <w:tmpl w:val="631EE490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64EDCDC7"/>
    <w:multiLevelType w:val="singleLevel"/>
    <w:tmpl w:val="64EDCDC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71743D50"/>
    <w:rsid w:val="717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820</Characters>
  <Lines>0</Lines>
  <Paragraphs>0</Paragraphs>
  <TotalTime>1</TotalTime>
  <ScaleCrop>false</ScaleCrop>
  <LinksUpToDate>false</LinksUpToDate>
  <CharactersWithSpaces>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2023-03-29T06:55:00Z</dcterms:created>
  <dc:creator>Administrator</dc:creator>
  <cp:lastModifiedBy>Administrator</cp:lastModifiedBy>
  <dcterms:modified xsi:type="dcterms:W3CDTF">2023-03-29T06:57:59Z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12C20E3FB57B4B0EB05FB1FBF85028EF_11</vt:lpwstr>
  </property>
</Properties>
</file>