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D882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协同育人毕业审核操作指南</w:t>
      </w:r>
    </w:p>
    <w:p w14:paraId="2D9955A1">
      <w:pPr>
        <w:jc w:val="left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一、审核依据</w:t>
      </w:r>
    </w:p>
    <w:p w14:paraId="789793FB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专业培养方案</w:t>
      </w:r>
    </w:p>
    <w:p w14:paraId="6BC500AF">
      <w:pPr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968365" cy="2045970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A4C9">
      <w:pPr>
        <w:numPr>
          <w:ilvl w:val="0"/>
          <w:numId w:val="1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学生成绩卡</w:t>
      </w:r>
    </w:p>
    <w:p w14:paraId="60BD2B29">
      <w:pPr>
        <w:numPr>
          <w:ilvl w:val="0"/>
          <w:numId w:val="0"/>
        </w:numPr>
        <w:jc w:val="both"/>
      </w:pPr>
    </w:p>
    <w:p w14:paraId="73BF701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40940" cy="2745105"/>
            <wp:effectExtent l="0" t="0" r="698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1537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521075" cy="2756535"/>
            <wp:effectExtent l="0" t="0" r="317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858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727700" cy="7205980"/>
            <wp:effectExtent l="0" t="0" r="6350" b="44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6748" t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25A6">
      <w:pPr>
        <w:numPr>
          <w:ilvl w:val="0"/>
          <w:numId w:val="0"/>
        </w:numPr>
        <w:jc w:val="both"/>
      </w:pPr>
    </w:p>
    <w:p w14:paraId="342E26B5">
      <w:pPr>
        <w:numPr>
          <w:ilvl w:val="0"/>
          <w:numId w:val="0"/>
        </w:numPr>
        <w:jc w:val="both"/>
      </w:pPr>
    </w:p>
    <w:p w14:paraId="12DD15A1">
      <w:pPr>
        <w:numPr>
          <w:ilvl w:val="0"/>
          <w:numId w:val="0"/>
        </w:numPr>
        <w:jc w:val="both"/>
      </w:pPr>
    </w:p>
    <w:p w14:paraId="534EE63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80665" cy="3621405"/>
            <wp:effectExtent l="0" t="0" r="63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r="5560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065" cy="3523615"/>
            <wp:effectExtent l="0" t="0" r="381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C41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055" cy="4531995"/>
            <wp:effectExtent l="0" t="0" r="127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791A">
      <w:pPr>
        <w:numPr>
          <w:ilvl w:val="0"/>
          <w:numId w:val="0"/>
        </w:numPr>
        <w:jc w:val="both"/>
      </w:pPr>
    </w:p>
    <w:p w14:paraId="77E94769">
      <w:pPr>
        <w:numPr>
          <w:ilvl w:val="0"/>
          <w:numId w:val="0"/>
        </w:numPr>
        <w:jc w:val="both"/>
      </w:pPr>
    </w:p>
    <w:p w14:paraId="0B59A74B">
      <w:pPr>
        <w:numPr>
          <w:ilvl w:val="0"/>
          <w:numId w:val="0"/>
        </w:numPr>
        <w:jc w:val="both"/>
      </w:pPr>
    </w:p>
    <w:p w14:paraId="1C2D405E">
      <w:pPr>
        <w:numPr>
          <w:ilvl w:val="0"/>
          <w:numId w:val="0"/>
        </w:numPr>
        <w:jc w:val="both"/>
      </w:pPr>
    </w:p>
    <w:p w14:paraId="548CDC92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D84502B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9D1182E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04CFF60">
      <w:pPr>
        <w:numPr>
          <w:ilvl w:val="0"/>
          <w:numId w:val="1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各模块学分要求</w:t>
      </w:r>
    </w:p>
    <w:p w14:paraId="4A01BF3D">
      <w:pPr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192405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716C">
      <w:pPr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</w:p>
    <w:p w14:paraId="5A91679C">
      <w:pPr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</w:p>
    <w:p w14:paraId="4B44B8E0">
      <w:pPr>
        <w:jc w:val="left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二、审核流程</w:t>
      </w:r>
    </w:p>
    <w:p w14:paraId="4D49B047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1.对照培养方案和学生成绩单（</w:t>
      </w:r>
      <w:r>
        <w:rPr>
          <w:rFonts w:hint="eastAsia" w:ascii="仿宋_GB2312" w:hAnsi="仿宋_GB2312" w:eastAsia="仿宋_GB2312" w:cs="仿宋_GB2312"/>
          <w:sz w:val="28"/>
          <w:szCs w:val="28"/>
          <w:highlight w:val="yellow"/>
          <w:lang w:val="en-US" w:eastAsia="zh-CN"/>
        </w:rPr>
        <w:t>特别注意不及格的课程不纳入已修读学分统计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，审核培养方案中的必修课程是否全部修读完成，各必修模块学分是否达到要求。特别注意，本学院可能有同名的专业分布在不同的协同院校，在不同协同院校的培养方案不同（例如工商学院有2个物流管理、数智学院有3个软件工程等）。</w:t>
      </w:r>
    </w:p>
    <w:p w14:paraId="0376EC69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2.对照培养方案和学生成绩单，审核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培养方案中的选修课程学分要求是否完成，各选修模块学分是否达到要求，专业选修课必须是培养方案中的课程，非培养方案中的选修课纳入通识选修课学分统计。</w:t>
      </w:r>
    </w:p>
    <w:p w14:paraId="4CF56E35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3.通过教务管理系统——成绩管理——查询分析统计——“21.所得所分及绩点统计”审核绩点是否达到2.0以上。</w:t>
      </w:r>
    </w:p>
    <w:p w14:paraId="56F243B5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4.填写《2026届夏季预计毕业生申请及初审一览表》。</w:t>
      </w:r>
    </w:p>
    <w:p w14:paraId="2267C8F6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09D81259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附件1.协同育人各专业培养方案（通过协同育人学籍管理QQ群下载）</w:t>
      </w:r>
    </w:p>
    <w:p w14:paraId="7015B998"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附件2.协同育人各专业班级学生成绩卡（教务系统下载）</w:t>
      </w:r>
    </w:p>
    <w:p w14:paraId="3C33847E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附件3.协同育人各专业模块学分要求（通过协同育人学籍管理QQ群下载）</w:t>
      </w:r>
    </w:p>
    <w:p w14:paraId="40CCE3DC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附件4.2026届夏季预计毕业生申请及初审一览表（通过QQ群下载）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664507F7-1436-4E73-BB2A-EF7AAD21BC8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C77DAEEE-ACF5-419D-B205-BDA061EF32F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0E873E"/>
    <w:multiLevelType w:val="singleLevel"/>
    <w:tmpl w:val="830E87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71081E"/>
    <w:rsid w:val="0471081E"/>
    <w:rsid w:val="054A784B"/>
    <w:rsid w:val="0D3B3F1D"/>
    <w:rsid w:val="0EC57F43"/>
    <w:rsid w:val="14714244"/>
    <w:rsid w:val="15954377"/>
    <w:rsid w:val="20721BAF"/>
    <w:rsid w:val="2FAC6889"/>
    <w:rsid w:val="38C74734"/>
    <w:rsid w:val="49325BF9"/>
    <w:rsid w:val="505521CD"/>
    <w:rsid w:val="50DC04EE"/>
    <w:rsid w:val="614B7400"/>
    <w:rsid w:val="61581B1D"/>
    <w:rsid w:val="6ED4265D"/>
    <w:rsid w:val="6FC7059A"/>
    <w:rsid w:val="70A95EF1"/>
    <w:rsid w:val="721970A7"/>
    <w:rsid w:val="74AA2238"/>
    <w:rsid w:val="765404FE"/>
    <w:rsid w:val="7CB8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257</Words>
  <Characters>266</Characters>
  <Lines>0</Lines>
  <Paragraphs>0</Paragraphs>
  <TotalTime>30</TotalTime>
  <ScaleCrop>false</ScaleCrop>
  <LinksUpToDate>false</LinksUpToDate>
  <CharactersWithSpaces>266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2026-03-26T02:20:00Z</dcterms:created>
  <dc:creator>杨海阔(20181024)</dc:creator>
  <cp:lastModifiedBy>杨海阔(20181024)</cp:lastModifiedBy>
  <cp:lastPrinted>2026-03-31T04:24:30Z</cp:lastPrinted>
  <dcterms:modified xsi:type="dcterms:W3CDTF">2026-03-31T04:49:18Z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41EA87B18CF9455AA34A9BA6A3060535_11</vt:lpwstr>
  </property>
  <property fmtid="{D5CDD505-2E9C-101B-9397-08002B2CF9AE}" pid="4" name="KSOTemplateDocerSaveRecord">
    <vt:lpwstr>eyJoZGlkIjoiNTM2YWRlMjE2NWI4NTRjMWRkMjdhMzg2MjdjZjdjNGIiLCJ1c2VySWQiOiIzODUxOTE1NDMifQ==</vt:lpwstr>
  </property>
</Properties>
</file>