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广东省教育厅关于开展省“教学质量与教学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改革工程”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2019年立项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项目验收工作的通知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40" w:lineRule="exact"/>
        <w:textAlignment w:val="auto"/>
        <w:rPr>
          <w:rFonts w:hint="default" w:ascii="Times New Roman" w:hAnsi="Times New Roman" w:eastAsia="仿宋_GB2312" w:cs="Times New Roman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40" w:lineRule="exact"/>
        <w:textAlignment w:val="auto"/>
        <w:rPr>
          <w:rFonts w:hint="default" w:ascii="Times New Roman" w:hAnsi="Times New Roman" w:eastAsia="仿宋_GB2312" w:cs="Times New Roman"/>
          <w:sz w:val="32"/>
        </w:rPr>
      </w:pPr>
      <w:r>
        <w:rPr>
          <w:rFonts w:hint="default" w:ascii="Times New Roman" w:hAnsi="Times New Roman" w:eastAsia="仿宋_GB2312" w:cs="Times New Roman"/>
          <w:sz w:val="32"/>
        </w:rPr>
        <w:t>各本科高校：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</w:rPr>
      </w:pPr>
      <w:r>
        <w:rPr>
          <w:rFonts w:hint="default" w:ascii="Times New Roman" w:hAnsi="Times New Roman" w:eastAsia="仿宋_GB2312" w:cs="Times New Roman"/>
          <w:sz w:val="32"/>
        </w:rPr>
        <w:t>根据我省“教学质量与教学改革工程”（以下简称“质量工程”）相关工作安排，省教育厅决定组织开展省质量工程</w:t>
      </w:r>
      <w:r>
        <w:rPr>
          <w:rFonts w:hint="default" w:ascii="Times New Roman" w:hAnsi="Times New Roman" w:eastAsia="仿宋_GB2312" w:cs="Times New Roman"/>
          <w:sz w:val="32"/>
          <w:szCs w:val="24"/>
          <w:lang w:val="en-US" w:eastAsia="zh-CN"/>
        </w:rPr>
        <w:t>2019年立项</w:t>
      </w:r>
      <w:r>
        <w:rPr>
          <w:rFonts w:hint="default" w:ascii="Times New Roman" w:hAnsi="Times New Roman" w:eastAsia="仿宋_GB2312" w:cs="Times New Roman"/>
          <w:sz w:val="32"/>
          <w:szCs w:val="24"/>
        </w:rPr>
        <w:t>项目</w:t>
      </w:r>
      <w:r>
        <w:rPr>
          <w:rFonts w:hint="default" w:ascii="Times New Roman" w:hAnsi="Times New Roman" w:eastAsia="仿宋_GB2312" w:cs="Times New Roman"/>
          <w:sz w:val="32"/>
        </w:rPr>
        <w:t>验收工作。现将有关事项通知如下：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</w:rPr>
      </w:pPr>
      <w:r>
        <w:rPr>
          <w:rFonts w:hint="default" w:ascii="Times New Roman" w:hAnsi="Times New Roman" w:eastAsia="黑体" w:cs="Times New Roman"/>
          <w:sz w:val="32"/>
        </w:rPr>
        <w:t>一、验收范围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</w:rPr>
      </w:pPr>
      <w:r>
        <w:rPr>
          <w:rFonts w:hint="default" w:ascii="Times New Roman" w:hAnsi="Times New Roman" w:eastAsia="仿宋_GB2312" w:cs="Times New Roman"/>
          <w:sz w:val="32"/>
        </w:rPr>
        <w:t>除“大学生创新创业训练计划项目”和“教师教学发展中心”外，经省教育厅正式发文立项的201</w:t>
      </w:r>
      <w:r>
        <w:rPr>
          <w:rFonts w:hint="default" w:ascii="Times New Roman" w:hAnsi="Times New Roman" w:eastAsia="仿宋_GB2312" w:cs="Times New Roman"/>
          <w:sz w:val="32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sz w:val="32"/>
        </w:rPr>
        <w:t>年省质量工程建设项目（含201</w:t>
      </w:r>
      <w:r>
        <w:rPr>
          <w:rFonts w:hint="default" w:ascii="Times New Roman" w:hAnsi="Times New Roman" w:eastAsia="仿宋_GB2312" w:cs="Times New Roman"/>
          <w:sz w:val="32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sz w:val="32"/>
        </w:rPr>
        <w:t>年</w:t>
      </w:r>
      <w:r>
        <w:rPr>
          <w:rFonts w:hint="default" w:ascii="Times New Roman" w:hAnsi="Times New Roman" w:eastAsia="仿宋_GB2312" w:cs="Times New Roman"/>
          <w:sz w:val="32"/>
          <w:lang w:eastAsia="zh-CN"/>
        </w:rPr>
        <w:t>度</w:t>
      </w:r>
      <w:r>
        <w:rPr>
          <w:rFonts w:hint="default" w:ascii="Times New Roman" w:hAnsi="Times New Roman" w:eastAsia="仿宋_GB2312" w:cs="Times New Roman"/>
          <w:sz w:val="32"/>
        </w:rPr>
        <w:t>校企合作协同育人项目）必须参加本次验收。特殊情况无法参加本年度验收的，须由学校来函正式说明延期原因，原因不充分的不予受理。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</w:rPr>
      </w:pPr>
      <w:r>
        <w:rPr>
          <w:rFonts w:hint="default" w:ascii="Times New Roman" w:hAnsi="Times New Roman" w:eastAsia="仿宋_GB2312" w:cs="Times New Roman"/>
          <w:sz w:val="32"/>
        </w:rPr>
        <w:t>202</w:t>
      </w:r>
      <w:r>
        <w:rPr>
          <w:rFonts w:hint="default" w:ascii="Times New Roman" w:hAnsi="Times New Roman" w:eastAsia="仿宋_GB2312" w:cs="Times New Roman"/>
          <w:sz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</w:rPr>
        <w:t>年省质量工程建设项目验收中列为暂缓通过的项目，须整改完成并在校内再次结题后参与本次验收，否则按不通过处理。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</w:rPr>
      </w:pPr>
      <w:r>
        <w:rPr>
          <w:rFonts w:hint="default" w:ascii="Times New Roman" w:hAnsi="Times New Roman" w:eastAsia="仿宋_GB2312" w:cs="Times New Roman"/>
          <w:sz w:val="32"/>
        </w:rPr>
        <w:t>在本文发布前，项目如已入选国家级(同类别项目)的，不列入本次验收范围，但应在学校来函中列明并附入选国家级项目的相关批文。20</w:t>
      </w:r>
      <w:r>
        <w:rPr>
          <w:rFonts w:hint="default" w:ascii="Times New Roman" w:hAnsi="Times New Roman" w:eastAsia="仿宋_GB2312" w:cs="Times New Roman"/>
          <w:sz w:val="32"/>
          <w:lang w:val="en-US" w:eastAsia="zh-CN"/>
        </w:rPr>
        <w:t>20年</w:t>
      </w:r>
      <w:r>
        <w:rPr>
          <w:rFonts w:hint="default" w:ascii="Times New Roman" w:hAnsi="Times New Roman" w:eastAsia="仿宋_GB2312" w:cs="Times New Roman"/>
          <w:sz w:val="32"/>
        </w:rPr>
        <w:t>及以后</w:t>
      </w:r>
      <w:r>
        <w:rPr>
          <w:rFonts w:hint="default" w:ascii="Times New Roman" w:hAnsi="Times New Roman" w:eastAsia="仿宋_GB2312" w:cs="Times New Roman"/>
          <w:sz w:val="32"/>
          <w:lang w:eastAsia="zh-CN"/>
        </w:rPr>
        <w:t>发文</w:t>
      </w:r>
      <w:r>
        <w:rPr>
          <w:rFonts w:hint="default" w:ascii="Times New Roman" w:hAnsi="Times New Roman" w:eastAsia="仿宋_GB2312" w:cs="Times New Roman"/>
          <w:sz w:val="32"/>
        </w:rPr>
        <w:t>立项的项目，本年度暂不参与省级验收。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</w:rPr>
      </w:pPr>
      <w:r>
        <w:rPr>
          <w:rFonts w:hint="default" w:ascii="Times New Roman" w:hAnsi="Times New Roman" w:eastAsia="黑体" w:cs="Times New Roman"/>
          <w:sz w:val="32"/>
        </w:rPr>
        <w:t>二、验收方式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</w:rPr>
      </w:pPr>
      <w:r>
        <w:rPr>
          <w:rFonts w:hint="default" w:ascii="Times New Roman" w:hAnsi="Times New Roman" w:eastAsia="仿宋_GB2312" w:cs="Times New Roman"/>
          <w:sz w:val="32"/>
        </w:rPr>
        <w:t>学校先组织校内结题验收，按要求提交项目验收材料，并按项目建设质量高低对本校参与验收项目进行排序。省教育厅根据学校排序情况，结合</w:t>
      </w:r>
      <w:r>
        <w:rPr>
          <w:rFonts w:hint="default" w:ascii="Times New Roman" w:hAnsi="Times New Roman" w:eastAsia="仿宋_GB2312" w:cs="Times New Roman"/>
          <w:sz w:val="32"/>
          <w:lang w:eastAsia="zh-CN"/>
        </w:rPr>
        <w:t>上两个年度</w:t>
      </w:r>
      <w:r>
        <w:rPr>
          <w:rFonts w:hint="default" w:ascii="Times New Roman" w:hAnsi="Times New Roman" w:eastAsia="仿宋_GB2312" w:cs="Times New Roman"/>
          <w:sz w:val="32"/>
        </w:rPr>
        <w:t>各校项目省级验收结果，综合采用按比抽查、随机抽查、整体评定等方式进行验收。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</w:rPr>
      </w:pPr>
      <w:r>
        <w:rPr>
          <w:rFonts w:hint="default" w:ascii="Times New Roman" w:hAnsi="Times New Roman" w:eastAsia="仿宋_GB2312" w:cs="Times New Roman"/>
          <w:sz w:val="32"/>
        </w:rPr>
        <w:t>验收以网络评审形式为主，根据项目网络评审情况，视情决定是否进行答辩、集中评审或实地验收。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</w:rPr>
      </w:pPr>
      <w:r>
        <w:rPr>
          <w:rFonts w:hint="default" w:ascii="Times New Roman" w:hAnsi="Times New Roman" w:eastAsia="黑体" w:cs="Times New Roman"/>
          <w:sz w:val="32"/>
        </w:rPr>
        <w:t>三、验收要求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</w:rPr>
      </w:pPr>
      <w:r>
        <w:rPr>
          <w:rFonts w:hint="default" w:ascii="Times New Roman" w:hAnsi="Times New Roman" w:eastAsia="楷体_GB2312" w:cs="Times New Roman"/>
          <w:sz w:val="32"/>
        </w:rPr>
        <w:t>（一）验收资格。</w:t>
      </w:r>
      <w:r>
        <w:rPr>
          <w:rFonts w:hint="default" w:ascii="Times New Roman" w:hAnsi="Times New Roman" w:eastAsia="仿宋_GB2312" w:cs="Times New Roman"/>
          <w:sz w:val="32"/>
        </w:rPr>
        <w:t>申请省级验收的项目必须先在校内完成结题。校内结题时，项目验收专家不得少于5人，其中校外专家不得少于三分之二，且在选聘专家时应注意针对性，结题专家的工作经历、专业背景、学术专长要与项目自身性质、所在学科、研究内容等密切关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</w:rPr>
      </w:pPr>
      <w:r>
        <w:rPr>
          <w:rFonts w:hint="default" w:ascii="Times New Roman" w:hAnsi="Times New Roman" w:eastAsia="楷体_GB2312" w:cs="Times New Roman"/>
          <w:sz w:val="32"/>
        </w:rPr>
        <w:t>（二）结项意见。</w:t>
      </w:r>
      <w:r>
        <w:rPr>
          <w:rFonts w:hint="default" w:ascii="Times New Roman" w:hAnsi="Times New Roman" w:eastAsia="仿宋_GB2312" w:cs="Times New Roman"/>
          <w:sz w:val="32"/>
        </w:rPr>
        <w:t>学校要组织专家对项目建设成果进行结项鉴定，并附详实的专家结项评定意见。校内结题程序不合规范、专家结项评定意见过于简略或明显不具参考意义的，视为未完成校内结题。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</w:rPr>
      </w:pPr>
      <w:r>
        <w:rPr>
          <w:rFonts w:hint="default" w:ascii="Times New Roman" w:hAnsi="Times New Roman" w:eastAsia="楷体_GB2312" w:cs="Times New Roman"/>
          <w:sz w:val="32"/>
        </w:rPr>
        <w:t>（三）材料要求。</w:t>
      </w:r>
      <w:r>
        <w:rPr>
          <w:rFonts w:hint="default" w:ascii="Times New Roman" w:hAnsi="Times New Roman" w:eastAsia="仿宋_GB2312" w:cs="Times New Roman"/>
          <w:sz w:val="32"/>
        </w:rPr>
        <w:t>参加验收的项目要结合项目建设标准和建设要求，对照项目立项申报书（申请书或任务书等），根据建设实际情况填写项目验收登记表（附件1），并提供成果实证材料，实证材料须按照验收登记表中填报内容的先后对应编辑并做好目录，便于专家评审时查阅。未按照要求填写验收登记表或未提</w:t>
      </w:r>
      <w:r>
        <w:rPr>
          <w:rFonts w:hint="default" w:ascii="Times New Roman" w:hAnsi="Times New Roman" w:eastAsia="仿宋_GB2312" w:cs="Times New Roman"/>
          <w:spacing w:val="-6"/>
          <w:sz w:val="32"/>
        </w:rPr>
        <w:t>供相应实证材料，以致项目验收信息不完整的，省级验收不予通过。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</w:rPr>
      </w:pPr>
      <w:r>
        <w:rPr>
          <w:rFonts w:hint="default" w:ascii="Times New Roman" w:hAnsi="Times New Roman" w:eastAsia="楷体_GB2312" w:cs="Times New Roman"/>
          <w:sz w:val="32"/>
        </w:rPr>
        <w:t>（四）</w:t>
      </w:r>
      <w:r>
        <w:rPr>
          <w:rFonts w:hint="default" w:ascii="Times New Roman" w:hAnsi="Times New Roman" w:eastAsia="楷体_GB2312" w:cs="Times New Roman"/>
          <w:sz w:val="32"/>
          <w:lang w:eastAsia="zh-CN"/>
        </w:rPr>
        <w:t>验收结论</w:t>
      </w:r>
      <w:r>
        <w:rPr>
          <w:rFonts w:hint="default" w:ascii="Times New Roman" w:hAnsi="Times New Roman" w:eastAsia="仿宋_GB2312" w:cs="Times New Roman"/>
          <w:sz w:val="32"/>
        </w:rPr>
        <w:t>。</w:t>
      </w:r>
      <w:r>
        <w:rPr>
          <w:rFonts w:hint="default" w:ascii="Times New Roman" w:hAnsi="Times New Roman" w:eastAsia="楷体_GB2312" w:cs="Times New Roman"/>
          <w:sz w:val="32"/>
        </w:rPr>
        <w:t>省</w:t>
      </w:r>
      <w:r>
        <w:rPr>
          <w:rFonts w:hint="default" w:ascii="Times New Roman" w:hAnsi="Times New Roman" w:eastAsia="仿宋_GB2312" w:cs="Times New Roman"/>
          <w:sz w:val="32"/>
        </w:rPr>
        <w:t xml:space="preserve">级验收评审专家根据项目任务完成情况、校内结题专家意见和实证材料等综合评判作出验收结论。实证材料造假、与项目本身无关或不能证明项目建设成果者，验收不予通过。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</w:rPr>
      </w:pPr>
      <w:r>
        <w:rPr>
          <w:rFonts w:hint="default" w:ascii="Times New Roman" w:hAnsi="Times New Roman" w:eastAsia="黑体" w:cs="Times New Roman"/>
          <w:sz w:val="32"/>
        </w:rPr>
        <w:t>四、工作安排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</w:rPr>
      </w:pPr>
      <w:r>
        <w:rPr>
          <w:rFonts w:hint="default" w:ascii="Times New Roman" w:hAnsi="Times New Roman" w:eastAsia="仿宋_GB2312" w:cs="Times New Roman"/>
          <w:sz w:val="32"/>
        </w:rPr>
        <w:t>（一）请各校于202</w:t>
      </w:r>
      <w:r>
        <w:rPr>
          <w:rFonts w:hint="default" w:ascii="Times New Roman" w:hAnsi="Times New Roman" w:eastAsia="仿宋_GB2312" w:cs="Times New Roman"/>
          <w:sz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</w:rPr>
        <w:t>年</w:t>
      </w:r>
      <w:r>
        <w:rPr>
          <w:rFonts w:hint="default" w:ascii="Times New Roman" w:hAnsi="Times New Roman" w:eastAsia="仿宋_GB2312" w:cs="Times New Roman"/>
          <w:sz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</w:rPr>
        <w:t>月</w:t>
      </w:r>
      <w:r>
        <w:rPr>
          <w:rFonts w:hint="default" w:ascii="Times New Roman" w:hAnsi="Times New Roman" w:eastAsia="仿宋_GB2312" w:cs="Times New Roman"/>
          <w:sz w:val="32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</w:rPr>
        <w:t>日前将学校正式报文、验收项目汇总表（附件2、附件3）报送至省教育厅，</w:t>
      </w:r>
      <w:r>
        <w:rPr>
          <w:rFonts w:hint="default" w:ascii="Times New Roman" w:hAnsi="Times New Roman" w:eastAsia="仿宋_GB2312" w:cs="Times New Roman"/>
          <w:sz w:val="32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</w:rPr>
        <w:instrText xml:space="preserve"> HYPERLINK "mailto:电子版发送至</w:instrText>
      </w:r>
      <w:r>
        <w:rPr>
          <w:rFonts w:hint="default" w:ascii="Times New Roman" w:hAnsi="Times New Roman" w:eastAsia="楷体" w:cs="Times New Roman"/>
          <w:sz w:val="32"/>
        </w:rPr>
        <w:instrText xml:space="preserve">licj@gdedu.gov.cn</w:instrText>
      </w:r>
      <w:r>
        <w:rPr>
          <w:rFonts w:hint="default" w:ascii="Times New Roman" w:hAnsi="Times New Roman" w:eastAsia="仿宋_GB2312" w:cs="Times New Roman"/>
          <w:sz w:val="32"/>
        </w:rPr>
        <w:instrText xml:space="preserve">" </w:instrText>
      </w:r>
      <w:r>
        <w:rPr>
          <w:rFonts w:hint="default" w:ascii="Times New Roman" w:hAnsi="Times New Roman" w:eastAsia="仿宋_GB2312" w:cs="Times New Roman"/>
          <w:sz w:val="32"/>
        </w:rPr>
        <w:fldChar w:fldCharType="separate"/>
      </w:r>
      <w:r>
        <w:rPr>
          <w:rStyle w:val="6"/>
          <w:rFonts w:hint="default" w:ascii="Times New Roman" w:hAnsi="Times New Roman" w:eastAsia="仿宋_GB2312" w:cs="Times New Roman"/>
          <w:color w:val="auto"/>
          <w:sz w:val="32"/>
          <w:u w:val="none"/>
        </w:rPr>
        <w:t>电子版</w:t>
      </w:r>
      <w:r>
        <w:rPr>
          <w:rStyle w:val="6"/>
          <w:rFonts w:hint="default" w:ascii="Times New Roman" w:hAnsi="Times New Roman" w:eastAsia="仿宋_GB2312" w:cs="Times New Roman"/>
          <w:color w:val="auto"/>
          <w:sz w:val="32"/>
          <w:u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</w:rPr>
        <w:t>学校正式报文</w:t>
      </w:r>
      <w:r>
        <w:rPr>
          <w:rFonts w:hint="default" w:ascii="Times New Roman" w:hAnsi="Times New Roman" w:eastAsia="仿宋_GB2312" w:cs="Times New Roman"/>
          <w:sz w:val="32"/>
          <w:lang w:val="en-US" w:eastAsia="zh-CN"/>
        </w:rPr>
        <w:t>须提交盖章扫描件PDF版，</w:t>
      </w:r>
      <w:r>
        <w:rPr>
          <w:rFonts w:hint="default" w:ascii="Times New Roman" w:hAnsi="Times New Roman" w:eastAsia="仿宋_GB2312" w:cs="Times New Roman"/>
          <w:sz w:val="32"/>
        </w:rPr>
        <w:t>验收项目汇总表</w:t>
      </w:r>
      <w:r>
        <w:rPr>
          <w:rFonts w:hint="default" w:ascii="Times New Roman" w:hAnsi="Times New Roman" w:eastAsia="仿宋_GB2312" w:cs="Times New Roman"/>
          <w:sz w:val="32"/>
          <w:lang w:val="en-US" w:eastAsia="zh-CN"/>
        </w:rPr>
        <w:t>须提交word版和盖章扫描件PDF版各一份</w:t>
      </w:r>
      <w:r>
        <w:rPr>
          <w:rStyle w:val="6"/>
          <w:rFonts w:hint="default" w:ascii="Times New Roman" w:hAnsi="Times New Roman" w:eastAsia="仿宋_GB2312" w:cs="Times New Roman"/>
          <w:color w:val="auto"/>
          <w:sz w:val="32"/>
          <w:u w:val="none"/>
          <w:lang w:eastAsia="zh-CN"/>
        </w:rPr>
        <w:t>）</w:t>
      </w:r>
      <w:r>
        <w:rPr>
          <w:rStyle w:val="6"/>
          <w:rFonts w:hint="default" w:ascii="Times New Roman" w:hAnsi="Times New Roman" w:eastAsia="仿宋_GB2312" w:cs="Times New Roman"/>
          <w:color w:val="auto"/>
          <w:sz w:val="32"/>
          <w:u w:val="none"/>
        </w:rPr>
        <w:t>发送至</w:t>
      </w:r>
      <w:r>
        <w:rPr>
          <w:rStyle w:val="6"/>
          <w:rFonts w:hint="default" w:ascii="Times New Roman" w:hAnsi="Times New Roman" w:eastAsia="楷体" w:cs="Times New Roman"/>
          <w:color w:val="auto"/>
          <w:sz w:val="32"/>
          <w:u w:val="none"/>
        </w:rPr>
        <w:t>licj@gdedu.gov.cn</w:t>
      </w:r>
      <w:r>
        <w:rPr>
          <w:rFonts w:hint="default" w:ascii="Times New Roman" w:hAnsi="Times New Roman" w:eastAsia="仿宋_GB2312" w:cs="Times New Roman"/>
          <w:sz w:val="32"/>
        </w:rPr>
        <w:fldChar w:fldCharType="end"/>
      </w:r>
      <w:r>
        <w:rPr>
          <w:rFonts w:hint="default" w:ascii="Times New Roman" w:hAnsi="Times New Roman" w:eastAsia="仿宋_GB2312" w:cs="Times New Roman"/>
          <w:sz w:val="32"/>
        </w:rPr>
        <w:t>，其它材料（包括验收登记表和成果实证材料等）留校备查。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</w:rPr>
      </w:pPr>
      <w:r>
        <w:rPr>
          <w:rFonts w:hint="default" w:ascii="Times New Roman" w:hAnsi="Times New Roman" w:eastAsia="仿宋_GB2312" w:cs="Times New Roman"/>
          <w:sz w:val="32"/>
        </w:rPr>
        <w:t>（二）各校须在202</w:t>
      </w:r>
      <w:r>
        <w:rPr>
          <w:rFonts w:hint="default" w:ascii="Times New Roman" w:hAnsi="Times New Roman" w:eastAsia="仿宋_GB2312" w:cs="Times New Roman"/>
          <w:sz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</w:rPr>
        <w:t>年</w:t>
      </w:r>
      <w:r>
        <w:rPr>
          <w:rFonts w:hint="default" w:ascii="Times New Roman" w:hAnsi="Times New Roman" w:eastAsia="仿宋_GB2312" w:cs="Times New Roman"/>
          <w:sz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</w:rPr>
        <w:t>月</w:t>
      </w:r>
      <w:r>
        <w:rPr>
          <w:rFonts w:hint="default" w:ascii="Times New Roman" w:hAnsi="Times New Roman" w:eastAsia="仿宋_GB2312" w:cs="Times New Roman"/>
          <w:sz w:val="32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</w:rPr>
        <w:t>日前登录“广东省教育厅教学类项目管理平台”（</w:t>
      </w:r>
      <w:r>
        <w:rPr>
          <w:rFonts w:hint="default" w:ascii="Times New Roman" w:hAnsi="Times New Roman" w:eastAsia="仿宋_GB2312" w:cs="Times New Roman"/>
          <w:color w:val="auto"/>
          <w:sz w:val="32"/>
          <w:u w:val="none"/>
        </w:rPr>
        <w:t>http://gjc.gdedu.gov.cn/zlgc</w:t>
      </w:r>
      <w:r>
        <w:rPr>
          <w:rFonts w:hint="default" w:ascii="Times New Roman" w:hAnsi="Times New Roman" w:eastAsia="仿宋_GB2312" w:cs="Times New Roman"/>
          <w:sz w:val="32"/>
        </w:rPr>
        <w:t>）和广东省校企合作项目平台（http://gjc.gdedu.gov.cn/secms）分别进行填报，开放填报时间请留意网站公告，未在系统进行填报的将无法参加网评。在系统填报前，请各校将校内结题结果在本校官网上进行公示，公示期不少于7天，公示时须公布异议受理部门及联系方式。未按要求执行校内公示的，学校项目整体不予通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</w:rPr>
      </w:pPr>
      <w:r>
        <w:rPr>
          <w:rFonts w:hint="default" w:ascii="Times New Roman" w:hAnsi="Times New Roman" w:eastAsia="黑体" w:cs="Times New Roman"/>
          <w:sz w:val="32"/>
        </w:rPr>
        <w:t>五、验收结论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</w:rPr>
      </w:pPr>
      <w:r>
        <w:rPr>
          <w:rFonts w:hint="default" w:ascii="Times New Roman" w:hAnsi="Times New Roman" w:eastAsia="仿宋_GB2312" w:cs="Times New Roman"/>
          <w:sz w:val="32"/>
        </w:rPr>
        <w:t>对参加验收的项目作出通过、暂缓通过、不通过三类验收结论。通过结论下分为“优秀”</w:t>
      </w:r>
      <w:r>
        <w:rPr>
          <w:rFonts w:hint="default" w:ascii="Times New Roman" w:hAnsi="Times New Roman" w:eastAsia="仿宋_GB2312" w:cs="Times New Roman"/>
          <w:sz w:val="32"/>
          <w:lang w:val="en-US" w:eastAsia="zh-CN"/>
        </w:rPr>
        <w:t>和</w:t>
      </w:r>
      <w:r>
        <w:rPr>
          <w:rFonts w:hint="default" w:ascii="Times New Roman" w:hAnsi="Times New Roman" w:eastAsia="仿宋_GB2312" w:cs="Times New Roman"/>
          <w:sz w:val="32"/>
        </w:rPr>
        <w:t>“</w:t>
      </w:r>
      <w:r>
        <w:rPr>
          <w:rFonts w:hint="default" w:ascii="Times New Roman" w:hAnsi="Times New Roman" w:eastAsia="仿宋_GB2312" w:cs="Times New Roman"/>
          <w:sz w:val="32"/>
          <w:lang w:val="en-US" w:eastAsia="zh-CN"/>
        </w:rPr>
        <w:t>通过</w:t>
      </w:r>
      <w:r>
        <w:rPr>
          <w:rFonts w:hint="default" w:ascii="Times New Roman" w:hAnsi="Times New Roman" w:eastAsia="仿宋_GB2312" w:cs="Times New Roman"/>
          <w:sz w:val="32"/>
        </w:rPr>
        <w:t>”两个子结论；暂缓通过项目由学校主动提出，并附完整、充分的暂缓理由，否则按不通过处理；暂缓项目不计入学校通过率计算，获准暂缓后限期整改，项目须在整改期内完成建设任务并参加</w:t>
      </w:r>
      <w:r>
        <w:rPr>
          <w:rFonts w:hint="default" w:ascii="Times New Roman" w:hAnsi="Times New Roman" w:eastAsia="仿宋_GB2312" w:cs="Times New Roman"/>
          <w:sz w:val="32"/>
          <w:lang w:eastAsia="zh-CN"/>
        </w:rPr>
        <w:t>下一轮次</w:t>
      </w:r>
      <w:r>
        <w:rPr>
          <w:rFonts w:hint="default" w:ascii="Times New Roman" w:hAnsi="Times New Roman" w:eastAsia="仿宋_GB2312" w:cs="Times New Roman"/>
          <w:sz w:val="32"/>
        </w:rPr>
        <w:t>省级验收，否则终止建设，并认定为不通过；不通过项目，直接终止省质量工程项目建设；学校校内结题主动认定为不通过的，按验收不通过处理，但不计入学校通过率计算。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</w:rPr>
      </w:pPr>
      <w:r>
        <w:rPr>
          <w:rFonts w:hint="default" w:ascii="Times New Roman" w:hAnsi="Times New Roman" w:eastAsia="仿宋_GB2312" w:cs="Times New Roman"/>
          <w:sz w:val="32"/>
        </w:rPr>
        <w:t>对于验收结论为暂缓通过及不通过项目的负责人，省教育厅将给予立项限制，并适当核减项目所在学校的省质量工程建设项目立项数额。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</w:rPr>
      </w:pPr>
      <w:r>
        <w:rPr>
          <w:rFonts w:hint="default" w:ascii="Times New Roman" w:hAnsi="Times New Roman" w:eastAsia="黑体" w:cs="Times New Roman"/>
          <w:sz w:val="32"/>
        </w:rPr>
        <w:t>六、其他事项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</w:rPr>
      </w:pPr>
      <w:r>
        <w:rPr>
          <w:rFonts w:hint="default" w:ascii="Times New Roman" w:hAnsi="Times New Roman" w:eastAsia="仿宋_GB2312" w:cs="Times New Roman"/>
          <w:sz w:val="32"/>
        </w:rPr>
        <w:t>（一）本次验收将作为高等教育“冲一流、补短版、强特色”提升计划考核的重要依据，请各校认真组织，特别注意验收程序规范性和资料的真实性、针对性、完整性，严格校内结题评审及监督审核，确保验收工作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</w:rPr>
      </w:pPr>
      <w:r>
        <w:rPr>
          <w:rFonts w:hint="default" w:ascii="Times New Roman" w:hAnsi="Times New Roman" w:eastAsia="仿宋_GB2312" w:cs="Times New Roman"/>
          <w:sz w:val="32"/>
        </w:rPr>
        <w:t>（二）省教育厅高教处联系人：李成军、</w:t>
      </w:r>
      <w:r>
        <w:rPr>
          <w:rFonts w:hint="default" w:ascii="Times New Roman" w:hAnsi="Times New Roman" w:eastAsia="仿宋_GB2312" w:cs="Times New Roman"/>
          <w:sz w:val="32"/>
          <w:lang w:val="en-US" w:eastAsia="zh-CN"/>
        </w:rPr>
        <w:t>傅兴淙</w:t>
      </w:r>
      <w:r>
        <w:rPr>
          <w:rFonts w:hint="default" w:ascii="Times New Roman" w:hAnsi="Times New Roman" w:eastAsia="仿宋_GB2312" w:cs="Times New Roman"/>
          <w:sz w:val="32"/>
        </w:rPr>
        <w:t>，电话：020-37626882、37627703</w:t>
      </w:r>
      <w:r>
        <w:rPr>
          <w:rFonts w:hint="eastAsia" w:ascii="Times New Roman" w:hAnsi="Times New Roman" w:eastAsia="仿宋_GB2312" w:cs="Times New Roman"/>
          <w:sz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</w:rPr>
        <w:t>通讯地址：广州市越秀区东风东路723号高教大厦1114室。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</w:rPr>
      </w:pPr>
      <w:r>
        <w:rPr>
          <w:rFonts w:hint="default" w:ascii="Times New Roman" w:hAnsi="Times New Roman" w:eastAsia="仿宋_GB2312" w:cs="Times New Roman"/>
          <w:sz w:val="32"/>
        </w:rPr>
        <w:t>附件：1.广东省质量工程项目验收登记表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40" w:lineRule="exact"/>
        <w:ind w:firstLine="1600" w:firstLineChars="500"/>
        <w:textAlignment w:val="auto"/>
        <w:rPr>
          <w:rFonts w:hint="default" w:ascii="Times New Roman" w:hAnsi="Times New Roman" w:eastAsia="仿宋_GB2312" w:cs="Times New Roman"/>
          <w:sz w:val="32"/>
        </w:rPr>
      </w:pPr>
      <w:r>
        <w:rPr>
          <w:rFonts w:hint="default" w:ascii="Times New Roman" w:hAnsi="Times New Roman" w:eastAsia="仿宋_GB2312" w:cs="Times New Roman"/>
          <w:sz w:val="32"/>
        </w:rPr>
        <w:t>2.广东省质量工程验收项目汇总表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40" w:lineRule="exact"/>
        <w:ind w:firstLine="1600" w:firstLineChars="500"/>
        <w:textAlignment w:val="auto"/>
        <w:rPr>
          <w:rFonts w:hint="default" w:ascii="Times New Roman" w:hAnsi="Times New Roman" w:eastAsia="仿宋_GB2312" w:cs="Times New Roman"/>
          <w:sz w:val="32"/>
        </w:rPr>
      </w:pPr>
      <w:r>
        <w:rPr>
          <w:rFonts w:hint="default" w:ascii="Times New Roman" w:hAnsi="Times New Roman" w:eastAsia="仿宋_GB2312" w:cs="Times New Roman"/>
          <w:sz w:val="32"/>
        </w:rPr>
        <w:t>3.广东省质量工程暂缓通过项目验收汇总表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40" w:lineRule="exact"/>
        <w:jc w:val="both"/>
        <w:textAlignment w:val="auto"/>
        <w:rPr>
          <w:rFonts w:hint="default" w:ascii="Times New Roman" w:hAnsi="Times New Roman" w:eastAsia="仿宋_GB2312" w:cs="Times New Roman"/>
          <w:sz w:val="32"/>
        </w:rPr>
      </w:pPr>
      <w:r>
        <w:rPr>
          <w:rFonts w:hint="default" w:ascii="Times New Roman" w:hAnsi="Times New Roman" w:eastAsia="仿宋_GB2312" w:cs="Times New Roman"/>
          <w:sz w:val="32"/>
        </w:rPr>
        <w:t xml:space="preserve">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jc w:val="center"/>
        <w:textAlignment w:val="auto"/>
        <w:rPr>
          <w:rFonts w:hint="default" w:ascii="Times New Roman" w:hAnsi="Times New Roman" w:eastAsia="仿宋_GB2312" w:cs="Times New Roman"/>
          <w:sz w:val="32"/>
        </w:rPr>
      </w:pPr>
      <w:r>
        <w:rPr>
          <w:rFonts w:hint="eastAsia" w:ascii="Times New Roman" w:hAnsi="Times New Roman" w:eastAsia="仿宋_GB2312" w:cs="Times New Roman"/>
          <w:sz w:val="32"/>
          <w:lang w:val="en-US" w:eastAsia="zh-CN"/>
        </w:rPr>
        <w:t xml:space="preserve">                     </w:t>
      </w:r>
      <w:r>
        <w:rPr>
          <w:rFonts w:hint="default" w:ascii="Times New Roman" w:hAnsi="Times New Roman" w:eastAsia="仿宋_GB2312" w:cs="Times New Roman"/>
          <w:sz w:val="32"/>
        </w:rPr>
        <w:t>广东省教育厅</w:t>
      </w:r>
    </w:p>
    <w:p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jc w:val="center"/>
        <w:textAlignment w:val="auto"/>
        <w:rPr>
          <w:rFonts w:hint="default" w:ascii="Times New Roman" w:hAnsi="Times New Roman" w:eastAsia="仿宋_GB2312" w:cs="Times New Roman"/>
          <w:sz w:val="32"/>
        </w:rPr>
      </w:pPr>
      <w:r>
        <w:rPr>
          <w:rFonts w:hint="eastAsia" w:ascii="Times New Roman" w:hAnsi="Times New Roman" w:eastAsia="仿宋_GB2312" w:cs="Times New Roman"/>
          <w:sz w:val="32"/>
          <w:lang w:val="en-US" w:eastAsia="zh-CN"/>
        </w:rPr>
        <w:t xml:space="preserve">                     </w:t>
      </w:r>
      <w:r>
        <w:rPr>
          <w:rFonts w:hint="default" w:ascii="Times New Roman" w:hAnsi="Times New Roman" w:eastAsia="仿宋_GB2312" w:cs="Times New Roman"/>
          <w:sz w:val="32"/>
          <w:lang w:eastAsia="zh-CN"/>
        </w:rPr>
        <w:t>202</w:t>
      </w:r>
      <w:r>
        <w:rPr>
          <w:rFonts w:hint="default" w:ascii="Times New Roman" w:hAnsi="Times New Roman" w:eastAsia="仿宋_GB2312" w:cs="Times New Roman"/>
          <w:sz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</w:rPr>
        <w:t>年1月</w:t>
      </w:r>
      <w:r>
        <w:rPr>
          <w:rFonts w:hint="eastAsia" w:ascii="Times New Roman" w:hAnsi="Times New Roman" w:eastAsia="仿宋_GB2312" w:cs="Times New Roman"/>
          <w:sz w:val="32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z w:val="32"/>
        </w:rPr>
        <w:t>日</w:t>
      </w:r>
    </w:p>
    <w:p>
      <w:pPr>
        <w:spacing w:line="560" w:lineRule="exact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公开方式：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依申请公开</w:t>
      </w:r>
    </w:p>
    <w:p>
      <w:pPr>
        <w:spacing w:line="560" w:lineRule="exact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校对人：傅兴淙</w:t>
      </w:r>
    </w:p>
    <w:p>
      <w:pPr>
        <w:spacing w:line="560" w:lineRule="exact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附件1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52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52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44"/>
        </w:rPr>
        <w:t>广东省质量工程项目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44"/>
        </w:rPr>
        <w:t>验收登记表</w:t>
      </w:r>
    </w:p>
    <w:p>
      <w:pPr>
        <w:spacing w:line="560" w:lineRule="exact"/>
        <w:jc w:val="center"/>
        <w:rPr>
          <w:rFonts w:hint="default" w:ascii="Times New Roman" w:hAnsi="Times New Roman" w:eastAsia="黑体" w:cs="Times New Roman"/>
          <w:sz w:val="52"/>
          <w:szCs w:val="44"/>
        </w:rPr>
      </w:pPr>
    </w:p>
    <w:p>
      <w:pPr>
        <w:spacing w:line="560" w:lineRule="exact"/>
        <w:rPr>
          <w:rFonts w:hint="default" w:ascii="Times New Roman" w:hAnsi="Times New Roman" w:cs="Times New Roman"/>
        </w:rPr>
      </w:pP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0"/>
        <w:gridCol w:w="45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1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黑体" w:cs="Times New Roman"/>
                <w:sz w:val="32"/>
                <w:szCs w:val="32"/>
              </w:rPr>
              <w:t>项目类别：</w:t>
            </w:r>
          </w:p>
        </w:tc>
        <w:tc>
          <w:tcPr>
            <w:tcW w:w="454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36"/>
                <w:szCs w:val="36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1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黑体" w:cs="Times New Roman"/>
                <w:sz w:val="32"/>
                <w:szCs w:val="32"/>
              </w:rPr>
              <w:t>项目名称：</w:t>
            </w:r>
          </w:p>
        </w:tc>
        <w:tc>
          <w:tcPr>
            <w:tcW w:w="454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1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黑体" w:cs="Times New Roman"/>
                <w:sz w:val="32"/>
                <w:szCs w:val="32"/>
              </w:rPr>
              <w:t>所在学校：</w:t>
            </w:r>
          </w:p>
        </w:tc>
        <w:tc>
          <w:tcPr>
            <w:tcW w:w="454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1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黑体" w:cs="Times New Roman"/>
                <w:sz w:val="32"/>
                <w:szCs w:val="32"/>
              </w:rPr>
              <w:t xml:space="preserve"> 项目负责人：</w:t>
            </w:r>
          </w:p>
        </w:tc>
        <w:tc>
          <w:tcPr>
            <w:tcW w:w="454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1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 w:val="32"/>
                <w:szCs w:val="32"/>
              </w:rPr>
              <w:t>项目参与人：</w:t>
            </w:r>
            <w:r>
              <w:rPr>
                <w:rFonts w:hint="default" w:ascii="Times New Roman" w:hAnsi="Times New Roman" w:eastAsia="黑体" w:cs="Times New Roman"/>
                <w:szCs w:val="21"/>
              </w:rPr>
              <w:t>（限前5人，不含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项目负责人）</w:t>
            </w:r>
          </w:p>
        </w:tc>
        <w:tc>
          <w:tcPr>
            <w:tcW w:w="454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1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黑体" w:cs="Times New Roman"/>
                <w:sz w:val="32"/>
                <w:szCs w:val="32"/>
              </w:rPr>
              <w:t>立项时间：</w:t>
            </w:r>
          </w:p>
        </w:tc>
        <w:tc>
          <w:tcPr>
            <w:tcW w:w="454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320" w:firstLineChars="10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黑体" w:cs="Times New Roman"/>
                <w:sz w:val="32"/>
                <w:szCs w:val="32"/>
              </w:rPr>
              <w:t>年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1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黑体" w:cs="Times New Roman"/>
                <w:sz w:val="32"/>
                <w:szCs w:val="32"/>
              </w:rPr>
              <w:t>填表时间：</w:t>
            </w:r>
          </w:p>
        </w:tc>
        <w:tc>
          <w:tcPr>
            <w:tcW w:w="454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1120" w:firstLineChars="350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36"/>
                <w:szCs w:val="36"/>
                <w:u w:val="single"/>
              </w:rPr>
            </w:pPr>
            <w:r>
              <w:rPr>
                <w:rFonts w:hint="default" w:ascii="Times New Roman" w:hAnsi="Times New Roman" w:eastAsia="黑体" w:cs="Times New Roman"/>
                <w:sz w:val="32"/>
                <w:szCs w:val="32"/>
              </w:rPr>
              <w:t>年    月     日</w:t>
            </w:r>
          </w:p>
        </w:tc>
      </w:tr>
    </w:tbl>
    <w:p>
      <w:pPr>
        <w:spacing w:line="560" w:lineRule="exact"/>
        <w:rPr>
          <w:rFonts w:hint="default" w:ascii="Times New Roman" w:hAnsi="Times New Roman" w:eastAsia="黑体" w:cs="Times New Roman"/>
          <w:sz w:val="36"/>
          <w:szCs w:val="36"/>
        </w:rPr>
      </w:pPr>
    </w:p>
    <w:p>
      <w:pPr>
        <w:spacing w:line="560" w:lineRule="exact"/>
        <w:jc w:val="center"/>
        <w:rPr>
          <w:rFonts w:hint="default" w:ascii="Times New Roman" w:hAnsi="Times New Roman" w:cs="Times New Roman"/>
          <w:sz w:val="32"/>
          <w:szCs w:val="32"/>
        </w:rPr>
      </w:pPr>
    </w:p>
    <w:p>
      <w:pPr>
        <w:spacing w:line="560" w:lineRule="exact"/>
        <w:jc w:val="center"/>
        <w:rPr>
          <w:rFonts w:hint="default" w:ascii="Times New Roman" w:hAnsi="Times New Roman" w:eastAsia="华文楷体" w:cs="Times New Roman"/>
          <w:sz w:val="32"/>
          <w:szCs w:val="32"/>
        </w:rPr>
      </w:pPr>
      <w:r>
        <w:rPr>
          <w:rFonts w:hint="default" w:ascii="Times New Roman" w:hAnsi="Times New Roman" w:eastAsia="华文楷体" w:cs="Times New Roman"/>
          <w:sz w:val="32"/>
          <w:szCs w:val="32"/>
        </w:rPr>
        <w:t>广东省教育厅 制</w:t>
      </w:r>
    </w:p>
    <w:p>
      <w:pPr>
        <w:spacing w:line="560" w:lineRule="exact"/>
        <w:jc w:val="center"/>
        <w:rPr>
          <w:rFonts w:hint="default" w:ascii="Times New Roman" w:hAnsi="Times New Roman" w:eastAsia="华文楷体" w:cs="Times New Roman"/>
          <w:sz w:val="32"/>
          <w:szCs w:val="32"/>
        </w:rPr>
      </w:pPr>
      <w:r>
        <w:rPr>
          <w:rFonts w:hint="default" w:ascii="Times New Roman" w:hAnsi="Times New Roman" w:eastAsia="华文楷体" w:cs="Times New Roman"/>
          <w:sz w:val="32"/>
          <w:szCs w:val="32"/>
        </w:rPr>
        <w:t>二〇二</w:t>
      </w:r>
      <w:r>
        <w:rPr>
          <w:rFonts w:hint="eastAsia" w:ascii="Times New Roman" w:hAnsi="Times New Roman" w:eastAsia="华文楷体" w:cs="Times New Roman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华文楷体" w:cs="Times New Roman"/>
          <w:sz w:val="32"/>
          <w:szCs w:val="32"/>
        </w:rPr>
        <w:t>年</w:t>
      </w:r>
    </w:p>
    <w:p>
      <w:pPr>
        <w:spacing w:line="560" w:lineRule="exact"/>
        <w:rPr>
          <w:rFonts w:hint="default" w:ascii="Times New Roman" w:hAnsi="Times New Roman" w:cs="Times New Roman"/>
          <w:sz w:val="30"/>
          <w:szCs w:val="30"/>
        </w:rPr>
      </w:pPr>
      <w:r>
        <w:rPr>
          <w:rFonts w:hint="default" w:ascii="Times New Roman" w:hAnsi="Times New Roman" w:cs="Times New Roman"/>
          <w:sz w:val="32"/>
          <w:szCs w:val="32"/>
        </w:rPr>
        <w:br w:type="page"/>
      </w:r>
      <w:r>
        <w:rPr>
          <w:rFonts w:hint="default" w:ascii="Times New Roman" w:hAnsi="Times New Roman" w:eastAsia="黑体" w:cs="Times New Roman"/>
          <w:sz w:val="32"/>
          <w:szCs w:val="32"/>
        </w:rPr>
        <w:t>一、项目既定建设举措执行情况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3" w:hRule="atLeast"/>
          <w:jc w:val="center"/>
        </w:trPr>
        <w:tc>
          <w:tcPr>
            <w:tcW w:w="8755" w:type="dxa"/>
            <w:noWrap w:val="0"/>
            <w:vAlign w:val="top"/>
          </w:tcPr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以项目申报书（建设任务书）为参照，梳理截至现阶段项目建设已经执行和落实的主要建设（改革）举措(步骤、计划、措施等)，分条列举（800字以内），已执行的建设举措需提供证明材料。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2" w:hRule="atLeast"/>
          <w:jc w:val="center"/>
        </w:trPr>
        <w:tc>
          <w:tcPr>
            <w:tcW w:w="8755" w:type="dxa"/>
            <w:noWrap w:val="0"/>
            <w:vAlign w:val="top"/>
          </w:tcPr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项目申报书已设定的，但目前尚未实施或者未完全实施的建设(改革)举措，分条列举，并说明未执行相应建设举措的原因（500字以内）。</w:t>
            </w:r>
          </w:p>
        </w:tc>
      </w:tr>
    </w:tbl>
    <w:p>
      <w:pPr>
        <w:spacing w:line="560" w:lineRule="exact"/>
        <w:rPr>
          <w:rFonts w:hint="default" w:ascii="Times New Roman" w:hAnsi="Times New Roman" w:cs="Times New Roman"/>
          <w:sz w:val="30"/>
          <w:szCs w:val="30"/>
        </w:rPr>
      </w:pPr>
      <w:r>
        <w:rPr>
          <w:rFonts w:hint="default" w:ascii="Times New Roman" w:hAnsi="Times New Roman" w:cs="Times New Roman"/>
          <w:sz w:val="24"/>
        </w:rPr>
        <w:br w:type="page"/>
      </w:r>
      <w:r>
        <w:rPr>
          <w:rFonts w:hint="default" w:ascii="Times New Roman" w:hAnsi="Times New Roman" w:eastAsia="黑体" w:cs="Times New Roman"/>
          <w:sz w:val="32"/>
          <w:szCs w:val="32"/>
        </w:rPr>
        <w:t>二、项目预期成果达成情况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0" w:hRule="atLeast"/>
          <w:jc w:val="center"/>
        </w:trPr>
        <w:tc>
          <w:tcPr>
            <w:tcW w:w="8613" w:type="dxa"/>
            <w:noWrap w:val="0"/>
            <w:vAlign w:val="top"/>
          </w:tcPr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以项目申报书中所列出的主要预期建设成果为参照，分条列举项目截至现阶段已经完成的主要建设成果（可列写项目主要成果目录），取得的主要成果须与本项目直接密切相关，并附成果证明材料。（800字以内）</w:t>
            </w:r>
          </w:p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4" w:hRule="atLeast"/>
          <w:jc w:val="center"/>
        </w:trPr>
        <w:tc>
          <w:tcPr>
            <w:tcW w:w="8613" w:type="dxa"/>
            <w:noWrap w:val="0"/>
            <w:vAlign w:val="top"/>
          </w:tcPr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项目申报时设定，但目前尚未完成的建设成果。分条列举，并说明未如期完成的原因。</w:t>
            </w:r>
          </w:p>
          <w:p>
            <w:pPr>
              <w:spacing w:line="480" w:lineRule="exac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项目申报时未设定，但目前超出预期完成的建设成果（成果必须与项目建设直接相关），分条列举，并附成果证明材料。（500字以内）</w:t>
            </w:r>
          </w:p>
          <w:p>
            <w:pPr>
              <w:spacing w:line="480" w:lineRule="exact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480" w:lineRule="exact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楷体_GB2312" w:cs="Times New Roman"/>
                <w:sz w:val="30"/>
                <w:szCs w:val="30"/>
              </w:rPr>
            </w:pPr>
          </w:p>
        </w:tc>
      </w:tr>
    </w:tbl>
    <w:p>
      <w:pPr>
        <w:widowControl/>
        <w:spacing w:line="560" w:lineRule="exact"/>
        <w:jc w:val="left"/>
        <w:rPr>
          <w:rFonts w:hint="default" w:ascii="Times New Roman" w:hAnsi="Times New Roman" w:cs="Times New Roman"/>
          <w:sz w:val="30"/>
          <w:szCs w:val="30"/>
        </w:rPr>
      </w:pPr>
      <w:r>
        <w:rPr>
          <w:rFonts w:hint="default" w:ascii="Times New Roman" w:hAnsi="Times New Roman" w:cs="Times New Roman"/>
          <w:sz w:val="24"/>
        </w:rPr>
        <w:br w:type="page"/>
      </w:r>
      <w:r>
        <w:rPr>
          <w:rFonts w:hint="default" w:ascii="Times New Roman" w:hAnsi="Times New Roman" w:eastAsia="黑体" w:cs="Times New Roman"/>
          <w:sz w:val="32"/>
          <w:szCs w:val="32"/>
        </w:rPr>
        <w:t>三、项目建设成果价值及应用、推广、示范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5" w:hRule="atLeast"/>
          <w:jc w:val="center"/>
        </w:trPr>
        <w:tc>
          <w:tcPr>
            <w:tcW w:w="8613" w:type="dxa"/>
            <w:noWrap w:val="0"/>
            <w:vAlign w:val="top"/>
          </w:tcPr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项目已取得建设（改革）成果的主要价值自评（对应项目已取得主要建设成果条目，逐条予以分析说明），自评须严谨、科学、有依据。（500字以内）</w:t>
            </w:r>
          </w:p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7" w:hRule="atLeast"/>
          <w:jc w:val="center"/>
        </w:trPr>
        <w:tc>
          <w:tcPr>
            <w:tcW w:w="8613" w:type="dxa"/>
            <w:noWrap w:val="0"/>
            <w:vAlign w:val="top"/>
          </w:tcPr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项目主要建设（改革）成果在校内外的实践应用情况、推广情况和共享情况，需附实证或证明材料。(800字以内)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9" w:hRule="atLeast"/>
          <w:jc w:val="center"/>
        </w:trPr>
        <w:tc>
          <w:tcPr>
            <w:tcW w:w="8613" w:type="dxa"/>
            <w:noWrap w:val="0"/>
            <w:vAlign w:val="top"/>
          </w:tcPr>
          <w:p>
            <w:pPr>
              <w:spacing w:line="480" w:lineRule="exact"/>
              <w:rPr>
                <w:rFonts w:hint="default" w:ascii="Times New Roman" w:hAnsi="Times New Roman" w:eastAsia="楷体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项目创新性、目前所起到的主要示范作用和对教学改革的促进作用，需附实证或证明材料（500字以内）</w:t>
            </w:r>
          </w:p>
        </w:tc>
      </w:tr>
    </w:tbl>
    <w:p>
      <w:pPr>
        <w:widowControl/>
        <w:spacing w:line="56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四、其他需要说明的问题及后续建设规划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6" w:hRule="atLeast"/>
          <w:jc w:val="center"/>
        </w:trPr>
        <w:tc>
          <w:tcPr>
            <w:tcW w:w="8613" w:type="dxa"/>
            <w:noWrap w:val="0"/>
            <w:vAlign w:val="top"/>
          </w:tcPr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（分析目前项目建设仍然存在的主要未解决的问题及对策，填写后续建设设想或应用推广计划等，1000字以内）</w:t>
            </w:r>
          </w:p>
        </w:tc>
      </w:tr>
    </w:tbl>
    <w:p>
      <w:pPr>
        <w:spacing w:line="560" w:lineRule="exact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五、项目经费使用情况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7" w:hRule="atLeast"/>
          <w:jc w:val="center"/>
        </w:trPr>
        <w:tc>
          <w:tcPr>
            <w:tcW w:w="8642" w:type="dxa"/>
            <w:noWrap w:val="0"/>
            <w:vAlign w:val="top"/>
          </w:tcPr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（请具体列出项目经费收入细目和项目支出细目，注意与项目获准立项时对比说明。无学校财务部门加章者无效）</w:t>
            </w:r>
          </w:p>
          <w:p>
            <w:pPr>
              <w:spacing w:line="480" w:lineRule="exact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480" w:lineRule="exact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480" w:lineRule="exact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tabs>
                <w:tab w:val="left" w:pos="4395"/>
              </w:tabs>
              <w:spacing w:line="480" w:lineRule="exact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480" w:lineRule="exact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480" w:lineRule="exact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480" w:lineRule="exact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480" w:lineRule="exact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480" w:lineRule="exact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480" w:lineRule="exact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480" w:lineRule="exact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                                        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（学校财务盖章）：</w:t>
            </w:r>
          </w:p>
          <w:p>
            <w:pPr>
              <w:spacing w:line="480" w:lineRule="exac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 xml:space="preserve">                                </w:t>
            </w:r>
            <w:r>
              <w:rPr>
                <w:rFonts w:hint="default" w:ascii="Times New Roman" w:hAnsi="Times New Roman" w:eastAsia="仿宋_GB2312" w:cs="Times New Roman"/>
                <w:sz w:val="32"/>
              </w:rPr>
              <w:t>年     月     日</w:t>
            </w:r>
          </w:p>
        </w:tc>
      </w:tr>
    </w:tbl>
    <w:p>
      <w:pPr>
        <w:spacing w:line="560" w:lineRule="exact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六、项目校内管理部门初步审核意见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7" w:hRule="atLeast"/>
          <w:jc w:val="center"/>
        </w:trPr>
        <w:tc>
          <w:tcPr>
            <w:tcW w:w="8642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（须从管理部门层面对项目建设成效进行客观评价，明确该项目是否已经具备资格可以参加校内结题，并附学校管理部门初步审核意见）</w:t>
            </w: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</w:rPr>
              <w:t xml:space="preserve">                   部门负责人签章：          </w:t>
            </w: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</w:rPr>
              <w:t xml:space="preserve">                                    年    月     日</w:t>
            </w: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</w:tc>
      </w:tr>
    </w:tbl>
    <w:p>
      <w:pPr>
        <w:spacing w:line="560" w:lineRule="exact"/>
        <w:rPr>
          <w:rFonts w:hint="default" w:ascii="Times New Roman" w:hAnsi="Times New Roman" w:cs="Times New Roman"/>
          <w:sz w:val="30"/>
          <w:szCs w:val="30"/>
        </w:rPr>
      </w:pPr>
    </w:p>
    <w:p>
      <w:pPr>
        <w:spacing w:line="560" w:lineRule="exact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七、项目校内结题专家及意见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941"/>
        <w:gridCol w:w="1044"/>
        <w:gridCol w:w="1105"/>
        <w:gridCol w:w="1301"/>
        <w:gridCol w:w="1109"/>
        <w:gridCol w:w="14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3" w:hRule="atLeast"/>
          <w:jc w:val="center"/>
        </w:trPr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8"/>
              </w:rPr>
              <w:t>结题评审专家信息（专家至少5人以上，其中校外专家不少于2/3）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序号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姓名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职称/职务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所在</w:t>
            </w:r>
          </w:p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单位</w:t>
            </w: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联系方式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专家签名（手签）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80" w:lineRule="exact"/>
              <w:jc w:val="left"/>
              <w:rPr>
                <w:rFonts w:hint="default" w:ascii="Times New Roman" w:hAnsi="Times New Roman" w:eastAsia="仿宋_GB2312" w:cs="Times New Roman"/>
                <w:sz w:val="24"/>
                <w:szCs w:val="28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1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80" w:lineRule="exact"/>
              <w:jc w:val="left"/>
              <w:rPr>
                <w:rFonts w:hint="default" w:ascii="Times New Roman" w:hAnsi="Times New Roman" w:eastAsia="仿宋_GB2312" w:cs="Times New Roman"/>
                <w:sz w:val="24"/>
                <w:szCs w:val="28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2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80" w:lineRule="exact"/>
              <w:jc w:val="left"/>
              <w:rPr>
                <w:rFonts w:hint="default" w:ascii="Times New Roman" w:hAnsi="Times New Roman" w:eastAsia="仿宋_GB2312" w:cs="Times New Roman"/>
                <w:sz w:val="24"/>
                <w:szCs w:val="28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3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80" w:lineRule="exact"/>
              <w:jc w:val="left"/>
              <w:rPr>
                <w:rFonts w:hint="default" w:ascii="Times New Roman" w:hAnsi="Times New Roman" w:eastAsia="仿宋_GB2312" w:cs="Times New Roman"/>
                <w:sz w:val="24"/>
                <w:szCs w:val="28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4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80" w:lineRule="exact"/>
              <w:jc w:val="left"/>
              <w:rPr>
                <w:rFonts w:hint="default" w:ascii="Times New Roman" w:hAnsi="Times New Roman" w:eastAsia="仿宋_GB2312" w:cs="Times New Roman"/>
                <w:sz w:val="24"/>
                <w:szCs w:val="28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5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atLeas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80" w:lineRule="exact"/>
              <w:jc w:val="left"/>
              <w:rPr>
                <w:rFonts w:hint="default" w:ascii="Times New Roman" w:hAnsi="Times New Roman" w:eastAsia="仿宋_GB2312" w:cs="Times New Roman"/>
                <w:sz w:val="24"/>
                <w:szCs w:val="28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….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0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8"/>
              </w:rPr>
              <w:t>专家组意见（300字以内）</w:t>
            </w:r>
          </w:p>
        </w:tc>
        <w:tc>
          <w:tcPr>
            <w:tcW w:w="694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（需将项目建设任务执行情况、成果完成情况、成果实践应用情况、项目创新点、项目经费支持情况、建设存在的主要问题、改进建议等具体说明，并给出总体评价，请附项目结题时专家评审原始材料）</w:t>
            </w:r>
          </w:p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华文楷体" w:cs="Times New Roman"/>
                <w:kern w:val="0"/>
                <w:szCs w:val="21"/>
              </w:rPr>
            </w:pPr>
          </w:p>
        </w:tc>
      </w:tr>
    </w:tbl>
    <w:p>
      <w:pPr>
        <w:spacing w:line="560" w:lineRule="exact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八、学校审核意见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8" w:hRule="atLeast"/>
          <w:jc w:val="center"/>
        </w:trPr>
        <w:tc>
          <w:tcPr>
            <w:tcW w:w="8642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</w:rPr>
              <w:t xml:space="preserve">                                 </w:t>
            </w:r>
          </w:p>
          <w:p>
            <w:pPr>
              <w:spacing w:line="480" w:lineRule="exact"/>
              <w:ind w:firstLine="3520" w:firstLineChars="1100"/>
              <w:rPr>
                <w:rFonts w:hint="default" w:ascii="Times New Roman" w:hAnsi="Times New Roman" w:eastAsia="仿宋_GB2312" w:cs="Times New Roman"/>
                <w:sz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</w:rPr>
              <w:t>负责人签章：</w:t>
            </w: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ind w:right="640" w:firstLine="3840" w:firstLineChars="1200"/>
              <w:rPr>
                <w:rFonts w:hint="default" w:ascii="Times New Roman" w:hAnsi="Times New Roman" w:eastAsia="仿宋_GB2312" w:cs="Times New Roman"/>
                <w:sz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</w:rPr>
              <w:t>学校公章：</w:t>
            </w: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</w:rPr>
              <w:t xml:space="preserve">                                    年    月     日</w:t>
            </w: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  <w:p>
            <w:pPr>
              <w:spacing w:line="480" w:lineRule="exact"/>
              <w:rPr>
                <w:rFonts w:hint="default" w:ascii="Times New Roman" w:hAnsi="Times New Roman" w:eastAsia="仿宋_GB2312" w:cs="Times New Roman"/>
                <w:sz w:val="32"/>
              </w:rPr>
            </w:pPr>
          </w:p>
        </w:tc>
      </w:tr>
    </w:tbl>
    <w:p>
      <w:pPr>
        <w:spacing w:line="560" w:lineRule="exact"/>
        <w:rPr>
          <w:rFonts w:hint="default" w:ascii="Times New Roman" w:hAnsi="Times New Roman" w:cs="Times New Roman"/>
        </w:rPr>
        <w:sectPr>
          <w:footerReference r:id="rId3" w:type="default"/>
          <w:pgSz w:w="11906" w:h="16838"/>
          <w:pgMar w:top="2098" w:right="1474" w:bottom="1984" w:left="1587" w:header="851" w:footer="1587" w:gutter="0"/>
          <w:paperSrc/>
          <w:pgNumType w:fmt="decimal"/>
          <w:cols w:space="720" w:num="1"/>
          <w:rtlGutter w:val="0"/>
          <w:docGrid w:type="lines" w:linePitch="312" w:charSpace="0"/>
        </w:sectPr>
      </w:pPr>
    </w:p>
    <w:p>
      <w:pPr>
        <w:spacing w:line="56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附件2</w:t>
      </w:r>
    </w:p>
    <w:p>
      <w:pPr>
        <w:spacing w:line="560" w:lineRule="exact"/>
        <w:jc w:val="left"/>
        <w:rPr>
          <w:rFonts w:hint="default" w:ascii="Times New Roman" w:hAnsi="Times New Roman" w:eastAsia="仿宋_GB2312" w:cs="Times New Roman"/>
          <w:sz w:val="28"/>
          <w:szCs w:val="28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广东省质量工程验收项目汇总表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9" w:beforeLines="50" w:line="560" w:lineRule="exact"/>
        <w:jc w:val="center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学校（盖章）：                                                       填表时间：   年    月     日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1647"/>
        <w:gridCol w:w="2883"/>
        <w:gridCol w:w="1426"/>
        <w:gridCol w:w="1571"/>
        <w:gridCol w:w="981"/>
        <w:gridCol w:w="1900"/>
        <w:gridCol w:w="1182"/>
        <w:gridCol w:w="14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排序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项目类别</w:t>
            </w:r>
          </w:p>
        </w:tc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项目名称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负责人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省级立项时间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（年/月）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立项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文号</w:t>
            </w: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校内结题时间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（年/月）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结题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文号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3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……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</w:tr>
    </w:tbl>
    <w:p>
      <w:pPr>
        <w:spacing w:line="560" w:lineRule="exact"/>
        <w:ind w:firstLine="420" w:firstLineChars="150"/>
        <w:rPr>
          <w:rFonts w:hint="default" w:ascii="Times New Roman" w:hAnsi="Times New Roman" w:eastAsia="仿宋_GB2312" w:cs="Times New Roman"/>
          <w:sz w:val="32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填表人：              所在部门：                  职务：                    手机：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40" w:right="0" w:rightChars="0" w:hanging="840" w:hangingChars="300"/>
        <w:jc w:val="both"/>
        <w:textAlignment w:val="auto"/>
        <w:outlineLvl w:val="9"/>
        <w:rPr>
          <w:rFonts w:hint="default" w:ascii="Times New Roman" w:hAnsi="Times New Roman" w:eastAsia="华文楷体" w:cs="Times New Roman"/>
          <w:sz w:val="28"/>
          <w:szCs w:val="21"/>
        </w:rPr>
      </w:pPr>
      <w:r>
        <w:rPr>
          <w:rFonts w:hint="default" w:ascii="Times New Roman" w:hAnsi="Times New Roman" w:eastAsia="华文楷体" w:cs="Times New Roman"/>
          <w:sz w:val="28"/>
          <w:szCs w:val="21"/>
        </w:rPr>
        <w:t>注：1.此表格填报正式发文立项的201</w:t>
      </w:r>
      <w:r>
        <w:rPr>
          <w:rFonts w:hint="default" w:ascii="Times New Roman" w:hAnsi="Times New Roman" w:eastAsia="华文楷体" w:cs="Times New Roman"/>
          <w:sz w:val="28"/>
          <w:szCs w:val="21"/>
          <w:lang w:val="en-US" w:eastAsia="zh-CN"/>
        </w:rPr>
        <w:t>9</w:t>
      </w:r>
      <w:r>
        <w:rPr>
          <w:rFonts w:hint="default" w:ascii="Times New Roman" w:hAnsi="Times New Roman" w:eastAsia="华文楷体" w:cs="Times New Roman"/>
          <w:sz w:val="28"/>
          <w:szCs w:val="21"/>
        </w:rPr>
        <w:t>年度省质量工程建设项目（含201</w:t>
      </w:r>
      <w:r>
        <w:rPr>
          <w:rFonts w:hint="default" w:ascii="Times New Roman" w:hAnsi="Times New Roman" w:eastAsia="华文楷体" w:cs="Times New Roman"/>
          <w:sz w:val="28"/>
          <w:szCs w:val="21"/>
          <w:lang w:val="en-US" w:eastAsia="zh-CN"/>
        </w:rPr>
        <w:t>9</w:t>
      </w:r>
      <w:r>
        <w:rPr>
          <w:rFonts w:hint="default" w:ascii="Times New Roman" w:hAnsi="Times New Roman" w:eastAsia="华文楷体" w:cs="Times New Roman"/>
          <w:sz w:val="28"/>
          <w:szCs w:val="21"/>
        </w:rPr>
        <w:t>年立项的校企合作协同育人项目）；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560" w:firstLineChars="200"/>
        <w:jc w:val="both"/>
        <w:textAlignment w:val="auto"/>
        <w:outlineLvl w:val="9"/>
        <w:rPr>
          <w:rFonts w:hint="default" w:ascii="Times New Roman" w:hAnsi="Times New Roman" w:eastAsia="华文楷体" w:cs="Times New Roman"/>
          <w:sz w:val="28"/>
          <w:szCs w:val="21"/>
        </w:rPr>
      </w:pPr>
      <w:r>
        <w:rPr>
          <w:rFonts w:hint="default" w:ascii="Times New Roman" w:hAnsi="Times New Roman" w:eastAsia="华文楷体" w:cs="Times New Roman"/>
          <w:sz w:val="28"/>
          <w:szCs w:val="21"/>
        </w:rPr>
        <w:t>2.请按项目建设质量高低进行排序，申请延期、主动撤项和已入选国家级的项目排在最后，并在备注中写明。</w:t>
      </w:r>
    </w:p>
    <w:p>
      <w:pPr>
        <w:spacing w:line="56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附件3</w:t>
      </w:r>
    </w:p>
    <w:p>
      <w:pPr>
        <w:spacing w:line="560" w:lineRule="exact"/>
        <w:jc w:val="left"/>
        <w:rPr>
          <w:rFonts w:hint="default" w:ascii="Times New Roman" w:hAnsi="Times New Roman" w:eastAsia="仿宋_GB2312" w:cs="Times New Roman"/>
          <w:sz w:val="28"/>
          <w:szCs w:val="28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广东省质量工程暂缓通过项目验收汇总表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9" w:beforeLines="50" w:line="560" w:lineRule="exact"/>
        <w:jc w:val="center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学校（盖章）：                                                       填表时间：   年    月     日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1647"/>
        <w:gridCol w:w="2883"/>
        <w:gridCol w:w="1426"/>
        <w:gridCol w:w="1571"/>
        <w:gridCol w:w="981"/>
        <w:gridCol w:w="1900"/>
        <w:gridCol w:w="1182"/>
        <w:gridCol w:w="14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  <w:jc w:val="center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序号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项目类别</w:t>
            </w:r>
          </w:p>
        </w:tc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项目名称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负责人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省级立项时间</w:t>
            </w:r>
          </w:p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（年/月）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立项</w:t>
            </w:r>
          </w:p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文号</w:t>
            </w: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校内再次</w:t>
            </w:r>
          </w:p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结题时间</w:t>
            </w:r>
          </w:p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（年/月）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结题</w:t>
            </w:r>
          </w:p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文号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3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……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</w:tr>
    </w:tbl>
    <w:p>
      <w:pPr>
        <w:spacing w:line="560" w:lineRule="exact"/>
        <w:ind w:firstLine="420" w:firstLineChars="150"/>
        <w:rPr>
          <w:rFonts w:hint="default" w:ascii="Times New Roman" w:hAnsi="Times New Roman" w:eastAsia="仿宋_GB2312" w:cs="Times New Roman"/>
          <w:sz w:val="32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填表人：              所在部门：                  职务：                    手机：    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华文楷体" w:cs="Times New Roman"/>
          <w:sz w:val="28"/>
          <w:szCs w:val="21"/>
        </w:rPr>
        <w:t>注：此表格填报本校202</w:t>
      </w:r>
      <w:r>
        <w:rPr>
          <w:rFonts w:hint="default" w:ascii="Times New Roman" w:hAnsi="Times New Roman" w:eastAsia="华文楷体" w:cs="Times New Roman"/>
          <w:sz w:val="28"/>
          <w:szCs w:val="21"/>
          <w:lang w:val="en-US" w:eastAsia="zh-CN"/>
        </w:rPr>
        <w:t>1</w:t>
      </w:r>
      <w:r>
        <w:rPr>
          <w:rFonts w:hint="default" w:ascii="Times New Roman" w:hAnsi="Times New Roman" w:eastAsia="华文楷体" w:cs="Times New Roman"/>
          <w:sz w:val="28"/>
          <w:szCs w:val="21"/>
        </w:rPr>
        <w:t>年度省级验收时结论为暂缓通过的项目</w:t>
      </w:r>
      <w:r>
        <w:rPr>
          <w:rFonts w:hint="default" w:ascii="Times New Roman" w:hAnsi="Times New Roman" w:eastAsia="华文楷体" w:cs="Times New Roman"/>
          <w:sz w:val="28"/>
          <w:szCs w:val="21"/>
          <w:lang w:eastAsia="zh-CN"/>
        </w:rPr>
        <w:t>。</w:t>
      </w:r>
    </w:p>
    <w:sectPr>
      <w:footerReference r:id="rId4" w:type="default"/>
      <w:pgSz w:w="16838" w:h="11906" w:orient="landscape"/>
      <w:pgMar w:top="1440" w:right="1800" w:bottom="1440" w:left="1800" w:header="851" w:footer="992" w:gutter="0"/>
      <w:paperSrc/>
      <w:pgNumType w:fmt="decimal"/>
      <w:cols w:space="72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ql5uc8AAAAFAQAADwAAAAAAAAABACAA&#10;AAAiAAAAZHJzL2Rvd25yZXYueG1sUEsBAhQAFAAAAAgAh07iQG15XmjdAQAAvgMAAA4AAAAAAAAA&#10;AQAgAAAAHg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13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M6pebnPAAAABQEAAA8AAAAAAAAAAQAg&#10;AAAAIgAAAGRycy9kb3ducmV2LnhtbFBLAQIUABQAAAAIAIdO4kBrDT4Z3gEAAL4DAAAOAAAAAAAA&#10;AAEAIAAAAB4BAABkcnMvZTJvRG9jLnhtbFBLBQYAAAAABgAGAFkBAABu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13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8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FFFA75B"/>
    <w:rsid w:val="15DFECCD"/>
    <w:rsid w:val="1FDF7C3B"/>
    <w:rsid w:val="6A466471"/>
    <w:rsid w:val="7290110D"/>
    <w:rsid w:val="7EDFDF0F"/>
    <w:rsid w:val="B5FF598E"/>
    <w:rsid w:val="EB36CFF8"/>
    <w:rsid w:val="F7EF2539"/>
    <w:rsid w:val="FD6F9D02"/>
    <w:rsid w:val="FFFFA7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Hyperlink"/>
    <w:qFormat/>
    <w:uiPriority w:val="0"/>
    <w:rPr>
      <w:color w:val="0563C1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2023-01-10T09:35:00Z</dcterms:created>
  <dc:creator>ht706</dc:creator>
  <cp:lastModifiedBy>杨海阔</cp:lastModifiedBy>
  <dcterms:modified xsi:type="dcterms:W3CDTF">2023-01-12T04:31:46Z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C1802AB388ED4524A6B125C771624F92</vt:lpwstr>
  </property>
</Properties>
</file>